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E7462D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E7462D" w:rsidRDefault="00E7462D">
            <w:pPr>
              <w:keepNext/>
              <w:jc w:val="center"/>
            </w:pPr>
            <w:r w:rsidRPr="00C4006E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6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E7462D" w:rsidRDefault="00E7462D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E7462D">
        <w:trPr>
          <w:cantSplit/>
          <w:trHeight w:val="510"/>
        </w:trPr>
        <w:tc>
          <w:tcPr>
            <w:tcW w:w="1606" w:type="dxa"/>
            <w:vMerge/>
          </w:tcPr>
          <w:p w:rsidR="00E7462D" w:rsidRDefault="00E7462D"/>
        </w:tc>
        <w:tc>
          <w:tcPr>
            <w:tcW w:w="8030" w:type="dxa"/>
            <w:gridSpan w:val="3"/>
            <w:shd w:val="clear" w:color="auto" w:fill="F0F0F0"/>
          </w:tcPr>
          <w:p w:rsidR="00E7462D" w:rsidRDefault="00E7462D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E7462D">
        <w:trPr>
          <w:cantSplit/>
          <w:trHeight w:val="510"/>
        </w:trPr>
        <w:tc>
          <w:tcPr>
            <w:tcW w:w="1606" w:type="dxa"/>
            <w:vMerge/>
          </w:tcPr>
          <w:p w:rsidR="00E7462D" w:rsidRDefault="00E7462D"/>
        </w:tc>
        <w:tc>
          <w:tcPr>
            <w:tcW w:w="2409" w:type="dxa"/>
            <w:shd w:val="clear" w:color="auto" w:fill="F0F0F0"/>
          </w:tcPr>
          <w:p w:rsidR="00E7462D" w:rsidRPr="00F801F2" w:rsidRDefault="00E7462D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E7462D" w:rsidRDefault="00E7462D" w:rsidP="00983CB0">
            <w:pPr>
              <w:keepNext/>
            </w:pPr>
          </w:p>
          <w:p w:rsidR="00E7462D" w:rsidRPr="00F801F2" w:rsidRDefault="00E7462D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E7462D" w:rsidRPr="00E7462D" w:rsidRDefault="00E7462D" w:rsidP="00E7462D">
            <w:pPr>
              <w:keepNext/>
            </w:pPr>
            <w:r>
              <w:rPr>
                <w:b/>
                <w:color w:val="0D5F78"/>
              </w:rPr>
              <w:t xml:space="preserve">Adresa oficială: </w:t>
            </w:r>
            <w:r w:rsidRPr="00E7462D">
              <w:rPr>
                <w:i/>
              </w:rPr>
              <w:t>Str. 1 Decembrie 1918 nr. 2 • 520008 Sfântu Gheorghe • Jud. Covasna •</w:t>
            </w:r>
            <w:r w:rsidRPr="00E7462D">
              <w:rPr>
                <w:i/>
              </w:rPr>
              <w:br/>
              <w:t>România, Telefon: +40 267 316 957 • Fax: +40 267 311 243</w:t>
            </w:r>
            <w:r w:rsidRPr="00E7462D">
              <w:rPr>
                <w:i/>
              </w:rPr>
              <w:br/>
              <w:t>E-mail: </w:t>
            </w:r>
            <w:hyperlink r:id="rId9" w:tgtFrame="_blank" w:history="1">
              <w:r w:rsidRPr="00E7462D">
                <w:rPr>
                  <w:rStyle w:val="Hyperlink"/>
                  <w:i/>
                </w:rPr>
                <w:t>info@sepsi.ro</w:t>
              </w:r>
            </w:hyperlink>
            <w:r w:rsidRPr="00E7462D">
              <w:rPr>
                <w:i/>
              </w:rPr>
              <w:t> • </w:t>
            </w:r>
            <w:hyperlink r:id="rId10" w:tgtFrame="_blank" w:history="1">
              <w:r w:rsidRPr="00E7462D">
                <w:rPr>
                  <w:rStyle w:val="Hyperlink"/>
                  <w:i/>
                </w:rPr>
                <w:t>www.sfantugheorgheinfo.ro</w:t>
              </w:r>
            </w:hyperlink>
            <w:r w:rsidRPr="00E7462D">
              <w:rPr>
                <w:i/>
              </w:rPr>
              <w:t> / </w:t>
            </w:r>
            <w:hyperlink r:id="rId11" w:tgtFrame="_blank" w:history="1">
              <w:r w:rsidRPr="00E7462D">
                <w:rPr>
                  <w:rStyle w:val="Hyperlink"/>
                  <w:i/>
                </w:rPr>
                <w:t>www.sepsi.ro</w:t>
              </w:r>
            </w:hyperlink>
          </w:p>
          <w:p w:rsidR="00E7462D" w:rsidRDefault="00E7462D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  <w:vMerge/>
          </w:tcPr>
          <w:p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BD4241" w:rsidRDefault="00BD4241">
            <w:pPr>
              <w:keepNext/>
            </w:pPr>
          </w:p>
        </w:tc>
      </w:tr>
      <w:tr w:rsidR="00BD4241" w:rsidRPr="00917520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850B64" w:rsidRDefault="00BC6187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>
        <w:trPr>
          <w:cantSplit/>
          <w:trHeight w:val="510"/>
        </w:trPr>
        <w:tc>
          <w:tcPr>
            <w:tcW w:w="9636" w:type="dxa"/>
          </w:tcPr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BC6187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C6187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5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BD4241" w:rsidRDefault="00BD4241">
            <w:pPr>
              <w:keepNext/>
            </w:pPr>
          </w:p>
        </w:tc>
        <w:tc>
          <w:tcPr>
            <w:tcW w:w="1606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>
        <w:trPr>
          <w:cantSplit/>
          <w:trHeight w:val="510"/>
        </w:trPr>
        <w:tc>
          <w:tcPr>
            <w:tcW w:w="4015" w:type="dxa"/>
            <w:gridSpan w:val="3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D4241">
        <w:trPr>
          <w:cantSplit/>
          <w:trHeight w:val="510"/>
        </w:trPr>
        <w:tc>
          <w:tcPr>
            <w:tcW w:w="6424" w:type="dxa"/>
            <w:gridSpan w:val="6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BD4241" w:rsidRDefault="00BD4241">
            <w:pPr>
              <w:keepNext/>
            </w:pPr>
          </w:p>
        </w:tc>
      </w:tr>
      <w:tr w:rsidR="00BD4241" w:rsidRPr="00917520">
        <w:trPr>
          <w:cantSplit/>
        </w:trPr>
        <w:tc>
          <w:tcPr>
            <w:tcW w:w="9636" w:type="dxa"/>
            <w:gridSpan w:val="8"/>
          </w:tcPr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p w:rsidR="00BD4241" w:rsidRPr="00232B9E" w:rsidRDefault="00BC6187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:rsidR="00BD4241" w:rsidRPr="00232B9E" w:rsidRDefault="00BC6187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solicit emiterea</w:t>
      </w:r>
    </w:p>
    <w:p w:rsidR="00917520" w:rsidRDefault="00BC6187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:rsidR="00BD4241" w:rsidRDefault="00BC6187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clădiri și amenajări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lucrări inginerești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 cu caracter special</w:t>
      </w:r>
    </w:p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în </w:t>
            </w:r>
            <w:r w:rsidR="00A256C2">
              <w:rPr>
                <w:sz w:val="16"/>
              </w:rPr>
              <w:t>vederea realizării obiectivului de investiții</w:t>
            </w:r>
            <w:r>
              <w:rPr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:rsidR="00BD4241" w:rsidRDefault="00BC618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>
        <w:trPr>
          <w:cantSplit/>
        </w:trPr>
        <w:tc>
          <w:tcPr>
            <w:tcW w:w="9636" w:type="dxa"/>
            <w:gridSpan w:val="7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>
        <w:trPr>
          <w:cantSplit/>
          <w:trHeight w:val="510"/>
        </w:trPr>
        <w:tc>
          <w:tcPr>
            <w:tcW w:w="3212" w:type="dxa"/>
            <w:gridSpan w:val="2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BD4241" w:rsidRDefault="00BD4241">
            <w:pPr>
              <w:keepNext/>
            </w:pPr>
          </w:p>
        </w:tc>
        <w:tc>
          <w:tcPr>
            <w:tcW w:w="803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BD4241" w:rsidRDefault="00BD4241">
            <w:pPr>
              <w:keepNext/>
            </w:pPr>
          </w:p>
        </w:tc>
        <w:tc>
          <w:tcPr>
            <w:tcW w:w="2409" w:type="dxa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5621" w:type="dxa"/>
            <w:gridSpan w:val="4"/>
          </w:tcPr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 imobilul e înscris în e-Terra</w:t>
            </w:r>
          </w:p>
          <w:p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BD4241" w:rsidRDefault="00BD4241">
            <w:pPr>
              <w:keepNext/>
            </w:pPr>
          </w:p>
        </w:tc>
      </w:tr>
      <w:tr w:rsidR="00BD4241">
        <w:trPr>
          <w:cantSplit/>
          <w:trHeight w:val="510"/>
        </w:trPr>
        <w:tc>
          <w:tcPr>
            <w:tcW w:w="4818" w:type="dxa"/>
            <w:gridSpan w:val="3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:rsidR="00BD4241" w:rsidRDefault="00BC6187">
            <w:pPr>
              <w:keepNext/>
            </w:pPr>
            <w:r>
              <w:rPr>
                <w:b/>
                <w:color w:val="0D5F78"/>
              </w:rPr>
              <w:t>Suprafața construcției (m²)</w:t>
            </w:r>
          </w:p>
          <w:p w:rsidR="00BD4241" w:rsidRDefault="00BD4241">
            <w:pPr>
              <w:keepNext/>
            </w:pPr>
          </w:p>
        </w:tc>
      </w:tr>
    </w:tbl>
    <w:p w:rsidR="00BD4241" w:rsidRDefault="00BD4241">
      <w:pPr>
        <w:spacing w:line="168" w:lineRule="auto"/>
      </w:pPr>
    </w:p>
    <w:p w:rsidR="00BD4241" w:rsidRDefault="00BC6187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BC6187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 · Lucrări de construcții noi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bifa, în masura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 cunoscute solicitantulu</w:t>
            </w:r>
            <w:r w:rsidR="00A256C2">
              <w:rPr>
                <w:sz w:val="16"/>
                <w:lang w:val="fr-FR"/>
              </w:rPr>
              <w:t>i informațiile cu privire la amplasarea 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A256C2" w:rsidRDefault="00BC6187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afara zonei de protecție a monumentelor     ☐ în zona de protecție a monumentelor     ☐ în afara zonelor construite protejate     </w:t>
            </w:r>
          </w:p>
          <w:p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în zone construite protejate</w:t>
            </w:r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nu sunt cunoscute solicitantului astfel de informații</w:t>
            </w:r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917520" w:rsidRDefault="00BC6187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 asupra construcțiilor existente</w:t>
            </w:r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B.1. la alte clădiri decât cele prevăzute la lit. B.2) și B.3)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BC6187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>a construcții</w:t>
            </w:r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C6187">
            <w:pPr>
              <w:keepNext/>
            </w:pPr>
            <w:r>
              <w:rPr>
                <w:sz w:val="16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C6187">
            <w:pPr>
              <w:keepNext/>
            </w:pPr>
            <w:r>
              <w:rPr>
                <w:sz w:val="16"/>
              </w:rPr>
              <w:t>☐ aflate în zona de protecție a monumentelor istorice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aflate în zone construite protejate, stabilite potrivit legii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C6187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BD4241" w:rsidRPr="00917520">
        <w:trPr>
          <w:cantSplit/>
        </w:trPr>
        <w:tc>
          <w:tcPr>
            <w:tcW w:w="9636" w:type="dxa"/>
            <w:shd w:val="clear" w:color="auto" w:fill="F4F4F4"/>
          </w:tcPr>
          <w:p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 B.3 · la clădiri / construcții cu caracter special</w:t>
            </w: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altele decât cele 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917520" w:rsidRDefault="00BC6187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din categoria celor </w:t>
            </w:r>
            <w:r w:rsidR="00917520" w:rsidRPr="00917520">
              <w:rPr>
                <w:sz w:val="16"/>
                <w:lang w:val="fr-FR"/>
              </w:rPr>
              <w:t xml:space="preserve">stabilite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 · Amenajări</w:t>
            </w:r>
          </w:p>
        </w:tc>
      </w:tr>
      <w:tr w:rsidR="00BD4241">
        <w:trPr>
          <w:cantSplit/>
        </w:trPr>
        <w:tc>
          <w:tcPr>
            <w:tcW w:w="9636" w:type="dxa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zăcăminte naturale     ☐ spații verzi, plantate     ☐ spații publice     ☐ organizare de șantier</w:t>
            </w:r>
          </w:p>
        </w:tc>
      </w:tr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>
              <w:rPr>
                <w:sz w:val="16"/>
              </w:rPr>
              <w:t xml:space="preserve"> D · Lucrări inginerești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de transport</w:t>
            </w:r>
          </w:p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energetică</w:t>
            </w:r>
          </w:p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rețele de comunicații electronice</w:t>
            </w:r>
          </w:p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gospodărirea apelor</w:t>
            </w:r>
          </w:p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hidrotehnice</w:t>
            </w:r>
          </w:p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miniere</w:t>
            </w:r>
          </w:p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alte lucrări inginerești necesare realizării unor obiective de interes public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200AB0" w:rsidRDefault="00BC6187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 actualizat     </w:t>
            </w:r>
          </w:p>
          <w:p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situație propus, cu amprenta la sol a corpurilor</w:t>
            </w:r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>
              <w:rPr>
                <w:sz w:val="16"/>
                <w:lang w:val="fr-FR"/>
              </w:rPr>
              <w:t xml:space="preserve"> propuse spre construire /desființare / extindere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☐ plan de încadrare în zonă</w:t>
            </w:r>
            <w:r w:rsidR="00745F29">
              <w:rPr>
                <w:sz w:val="16"/>
                <w:lang w:val="fr-FR"/>
              </w:rPr>
              <w:t xml:space="preserve"> în sistem Stereo 70</w:t>
            </w:r>
            <w:r w:rsidRPr="00232B9E">
              <w:rPr>
                <w:sz w:val="16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BD4241">
        <w:trPr>
          <w:cantSplit/>
        </w:trPr>
        <w:tc>
          <w:tcPr>
            <w:tcW w:w="9636" w:type="dxa"/>
            <w:shd w:val="clear" w:color="auto" w:fill="F4F4F4"/>
          </w:tcPr>
          <w:p w:rsidR="00BD4241" w:rsidRDefault="00BC6187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>
        <w:trPr>
          <w:cantSplit/>
        </w:trPr>
        <w:tc>
          <w:tcPr>
            <w:tcW w:w="9636" w:type="dxa"/>
          </w:tcPr>
          <w:p w:rsidR="00BD4241" w:rsidRPr="00A256C2" w:rsidRDefault="00BC6187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BD4241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BD4241" w:rsidRDefault="00BC6187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>
        <w:trPr>
          <w:cantSplit/>
          <w:trHeight w:val="510"/>
        </w:trPr>
        <w:tc>
          <w:tcPr>
            <w:tcW w:w="1606" w:type="dxa"/>
          </w:tcPr>
          <w:p w:rsidR="00BD4241" w:rsidRDefault="00BC6187">
            <w:r>
              <w:rPr>
                <w:b/>
                <w:color w:val="0D5F78"/>
              </w:rPr>
              <w:t>Data</w:t>
            </w:r>
          </w:p>
          <w:p w:rsidR="00BD4241" w:rsidRDefault="00BD4241"/>
        </w:tc>
        <w:tc>
          <w:tcPr>
            <w:tcW w:w="4818" w:type="dxa"/>
          </w:tcPr>
          <w:p w:rsidR="00BD4241" w:rsidRDefault="00BC6187">
            <w:r>
              <w:rPr>
                <w:b/>
                <w:color w:val="0D5F78"/>
              </w:rPr>
              <w:t>Solicitantul</w:t>
            </w:r>
          </w:p>
          <w:p w:rsidR="00BD4241" w:rsidRDefault="00BD4241"/>
        </w:tc>
        <w:tc>
          <w:tcPr>
            <w:tcW w:w="3212" w:type="dxa"/>
          </w:tcPr>
          <w:p w:rsidR="00BD4241" w:rsidRDefault="00BC6187">
            <w:r>
              <w:rPr>
                <w:b/>
                <w:color w:val="0D5F78"/>
              </w:rPr>
              <w:t>Semnătura</w:t>
            </w:r>
          </w:p>
          <w:p w:rsidR="00BD4241" w:rsidRDefault="00BD4241"/>
        </w:tc>
      </w:tr>
    </w:tbl>
    <w:p w:rsidR="00BD4241" w:rsidRDefault="00BD4241">
      <w:pPr>
        <w:spacing w:line="168" w:lineRule="auto"/>
      </w:pPr>
    </w:p>
    <w:sectPr w:rsidR="00BD4241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8F2" w:rsidRDefault="002448F2">
      <w:r>
        <w:separator/>
      </w:r>
    </w:p>
  </w:endnote>
  <w:endnote w:type="continuationSeparator" w:id="0">
    <w:p w:rsidR="002448F2" w:rsidRDefault="002448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241" w:rsidRDefault="00BC6187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 w:rsidR="007A4EC1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7A4EC1">
      <w:rPr>
        <w:color w:val="595959"/>
      </w:rPr>
      <w:fldChar w:fldCharType="separate"/>
    </w:r>
    <w:r w:rsidR="00E7462D">
      <w:rPr>
        <w:noProof/>
        <w:color w:val="595959"/>
      </w:rPr>
      <w:t>1</w:t>
    </w:r>
    <w:r w:rsidR="007A4EC1">
      <w:rPr>
        <w:color w:val="595959"/>
      </w:rPr>
      <w:fldChar w:fldCharType="end"/>
    </w:r>
    <w:r>
      <w:rPr>
        <w:color w:val="595959"/>
      </w:rPr>
      <w:t xml:space="preserve"> din </w:t>
    </w:r>
    <w:r w:rsidR="007A4EC1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7A4EC1">
      <w:rPr>
        <w:color w:val="595959"/>
      </w:rPr>
      <w:fldChar w:fldCharType="separate"/>
    </w:r>
    <w:r w:rsidR="00E7462D">
      <w:rPr>
        <w:noProof/>
        <w:color w:val="595959"/>
      </w:rPr>
      <w:t>2</w:t>
    </w:r>
    <w:r w:rsidR="007A4EC1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8F2" w:rsidRDefault="002448F2">
      <w:r>
        <w:separator/>
      </w:r>
    </w:p>
  </w:footnote>
  <w:footnote w:type="continuationSeparator" w:id="0">
    <w:p w:rsidR="002448F2" w:rsidRDefault="002448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53F1B"/>
    <w:rsid w:val="0006063C"/>
    <w:rsid w:val="0011444F"/>
    <w:rsid w:val="0015074B"/>
    <w:rsid w:val="001E43E6"/>
    <w:rsid w:val="00200AB0"/>
    <w:rsid w:val="00232B9E"/>
    <w:rsid w:val="002448F2"/>
    <w:rsid w:val="0029639D"/>
    <w:rsid w:val="00326F90"/>
    <w:rsid w:val="004232B2"/>
    <w:rsid w:val="004408E8"/>
    <w:rsid w:val="00462384"/>
    <w:rsid w:val="006C103E"/>
    <w:rsid w:val="00745F29"/>
    <w:rsid w:val="007A4EC1"/>
    <w:rsid w:val="00850B64"/>
    <w:rsid w:val="00917520"/>
    <w:rsid w:val="009511F8"/>
    <w:rsid w:val="00A256C2"/>
    <w:rsid w:val="00AA1D8D"/>
    <w:rsid w:val="00B47730"/>
    <w:rsid w:val="00BC6187"/>
    <w:rsid w:val="00BD4241"/>
    <w:rsid w:val="00C4006E"/>
    <w:rsid w:val="00CB0664"/>
    <w:rsid w:val="00D50DD0"/>
    <w:rsid w:val="00E7462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40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06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4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E4932B-9394-45B5-9F53-FCC4F45AF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2026-08-31T12:39:00Z</dcterms:modified>
  <cp:category/>
</cp:coreProperties>
</file>