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AA6" w:rsidRPr="00913794" w:rsidRDefault="00AF7AA6" w:rsidP="00AF7AA6">
      <w:pPr>
        <w:pStyle w:val="Heading2"/>
        <w:keepNext w:val="0"/>
        <w:widowControl w:val="0"/>
        <w:spacing w:before="0"/>
        <w:jc w:val="right"/>
        <w:rPr>
          <w:rFonts w:ascii="Times New Roman" w:hAnsi="Times New Roman"/>
          <w:b/>
          <w:color w:val="auto"/>
          <w:sz w:val="24"/>
          <w:szCs w:val="24"/>
        </w:rPr>
      </w:pPr>
      <w:r w:rsidRPr="00913794">
        <w:rPr>
          <w:rFonts w:ascii="Times New Roman" w:hAnsi="Times New Roman"/>
          <w:b/>
          <w:color w:val="auto"/>
          <w:sz w:val="24"/>
          <w:szCs w:val="24"/>
        </w:rPr>
        <w:t>Anexa nr. 4 la Regulament</w:t>
      </w:r>
    </w:p>
    <w:p w:rsidR="00AF7AA6" w:rsidRPr="00913794" w:rsidRDefault="00AF7AA6" w:rsidP="00AF7AA6">
      <w:pPr>
        <w:widowControl w:val="0"/>
        <w:autoSpaceDE w:val="0"/>
        <w:autoSpaceDN w:val="0"/>
        <w:adjustRightInd w:val="0"/>
        <w:jc w:val="both"/>
        <w:rPr>
          <w:lang w:val="it-IT"/>
        </w:rPr>
      </w:pPr>
      <w:bookmarkStart w:id="0" w:name="_GoBack"/>
      <w:bookmarkEnd w:id="0"/>
    </w:p>
    <w:p w:rsidR="00AF7AA6" w:rsidRPr="00913794" w:rsidRDefault="00AF7AA6" w:rsidP="00AF7AA6">
      <w:pPr>
        <w:widowControl w:val="0"/>
        <w:autoSpaceDE w:val="0"/>
        <w:autoSpaceDN w:val="0"/>
        <w:adjustRightInd w:val="0"/>
        <w:jc w:val="both"/>
        <w:rPr>
          <w:lang w:val="it-IT"/>
        </w:rPr>
      </w:pPr>
    </w:p>
    <w:p w:rsidR="00AF7AA6" w:rsidRPr="00913794" w:rsidRDefault="00AF7AA6" w:rsidP="00AF7AA6">
      <w:pPr>
        <w:widowControl w:val="0"/>
        <w:autoSpaceDE w:val="0"/>
        <w:autoSpaceDN w:val="0"/>
        <w:adjustRightInd w:val="0"/>
        <w:jc w:val="both"/>
        <w:rPr>
          <w:lang w:val="it-IT"/>
        </w:rPr>
      </w:pPr>
    </w:p>
    <w:p w:rsidR="00AF7AA6" w:rsidRPr="00913794" w:rsidRDefault="00AF7AA6" w:rsidP="00AF7AA6">
      <w:pPr>
        <w:widowControl w:val="0"/>
        <w:autoSpaceDE w:val="0"/>
        <w:autoSpaceDN w:val="0"/>
        <w:adjustRightInd w:val="0"/>
        <w:jc w:val="both"/>
        <w:rPr>
          <w:lang w:val="it-IT"/>
        </w:rPr>
      </w:pPr>
    </w:p>
    <w:p w:rsidR="00AF7AA6" w:rsidRPr="00913794" w:rsidRDefault="00AF7AA6" w:rsidP="00AF7AA6">
      <w:pPr>
        <w:widowControl w:val="0"/>
        <w:jc w:val="center"/>
        <w:rPr>
          <w:b/>
          <w:lang w:val="it-IT"/>
        </w:rPr>
      </w:pPr>
      <w:r w:rsidRPr="00913794">
        <w:rPr>
          <w:b/>
          <w:lang w:val="it-IT"/>
        </w:rPr>
        <w:t>DECLARAŢIA DE IMPARŢIALITATE</w:t>
      </w:r>
    </w:p>
    <w:p w:rsidR="00AF7AA6" w:rsidRPr="00913794" w:rsidRDefault="00AF7AA6" w:rsidP="00AF7AA6">
      <w:pPr>
        <w:widowControl w:val="0"/>
        <w:jc w:val="both"/>
        <w:rPr>
          <w:b/>
          <w:lang w:val="it-IT"/>
        </w:rPr>
      </w:pPr>
    </w:p>
    <w:p w:rsidR="00AF7AA6" w:rsidRPr="00913794" w:rsidRDefault="00AF7AA6" w:rsidP="00AF7AA6">
      <w:pPr>
        <w:widowControl w:val="0"/>
        <w:jc w:val="both"/>
        <w:rPr>
          <w:b/>
          <w:lang w:val="it-IT"/>
        </w:rPr>
      </w:pPr>
    </w:p>
    <w:p w:rsidR="00AF7AA6" w:rsidRPr="00913794" w:rsidRDefault="00AF7AA6" w:rsidP="00AF7AA6">
      <w:pPr>
        <w:widowControl w:val="0"/>
        <w:ind w:firstLine="720"/>
        <w:jc w:val="both"/>
        <w:rPr>
          <w:lang w:val="it-IT"/>
        </w:rPr>
      </w:pPr>
      <w:r w:rsidRPr="00913794">
        <w:rPr>
          <w:lang w:val="it-IT"/>
        </w:rPr>
        <w:t>Reprezintă conflict de interese orice situaţie care îl împiedică pe beneficiar în orice moment să acţioneze în conformitate cu obiectivele autorităţii finanţatoare, precum şi situaţia în care executarea obiectivă şi impartială a funcţiilor oricărei persoane implicate în implementarea proiectului poate fi compromisă din motive familiale, politice, economice sau orice alte interese comune cu o altă persoană.</w:t>
      </w:r>
    </w:p>
    <w:p w:rsidR="00AF7AA6" w:rsidRPr="00913794" w:rsidRDefault="00AF7AA6" w:rsidP="00AF7AA6">
      <w:pPr>
        <w:widowControl w:val="0"/>
        <w:ind w:firstLine="720"/>
        <w:jc w:val="both"/>
        <w:rPr>
          <w:lang w:val="it-IT"/>
        </w:rPr>
      </w:pPr>
      <w:r w:rsidRPr="00913794">
        <w:rPr>
          <w:lang w:val="it-IT"/>
        </w:rPr>
        <w:t>Subsemnatul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AF7AA6" w:rsidRPr="00913794" w:rsidRDefault="00AF7AA6" w:rsidP="00AF7AA6">
      <w:pPr>
        <w:widowControl w:val="0"/>
        <w:jc w:val="both"/>
        <w:rPr>
          <w:lang w:val="it-IT"/>
        </w:rPr>
      </w:pPr>
    </w:p>
    <w:p w:rsidR="00AF7AA6" w:rsidRPr="00913794" w:rsidRDefault="00AF7AA6" w:rsidP="00AF7AA6">
      <w:pPr>
        <w:widowControl w:val="0"/>
        <w:jc w:val="both"/>
        <w:rPr>
          <w:lang w:val="it-IT"/>
        </w:rPr>
      </w:pPr>
      <w:r w:rsidRPr="00913794">
        <w:rPr>
          <w:lang w:val="it-IT"/>
        </w:rPr>
        <w:t xml:space="preserve">    Numele şi prenumele:</w:t>
      </w:r>
    </w:p>
    <w:p w:rsidR="00AF7AA6" w:rsidRPr="00913794" w:rsidRDefault="00AF7AA6" w:rsidP="00AF7AA6">
      <w:pPr>
        <w:widowControl w:val="0"/>
        <w:jc w:val="both"/>
        <w:rPr>
          <w:lang w:val="it-IT"/>
        </w:rPr>
      </w:pPr>
    </w:p>
    <w:p w:rsidR="00AF7AA6" w:rsidRPr="00913794" w:rsidRDefault="00AF7AA6" w:rsidP="00AF7AA6">
      <w:pPr>
        <w:widowControl w:val="0"/>
        <w:jc w:val="both"/>
        <w:rPr>
          <w:lang w:val="it-IT"/>
        </w:rPr>
      </w:pPr>
      <w:r w:rsidRPr="00913794">
        <w:rPr>
          <w:lang w:val="it-IT"/>
        </w:rPr>
        <w:t xml:space="preserve">    Funcţia:</w:t>
      </w:r>
    </w:p>
    <w:p w:rsidR="00AF7AA6" w:rsidRPr="00913794" w:rsidRDefault="00AF7AA6" w:rsidP="00AF7AA6">
      <w:pPr>
        <w:widowControl w:val="0"/>
        <w:jc w:val="both"/>
        <w:rPr>
          <w:lang w:val="it-IT"/>
        </w:rPr>
      </w:pPr>
    </w:p>
    <w:p w:rsidR="00AF7AA6" w:rsidRPr="00913794" w:rsidRDefault="00AF7AA6" w:rsidP="00AF7AA6">
      <w:pPr>
        <w:widowControl w:val="0"/>
        <w:jc w:val="both"/>
        <w:rPr>
          <w:lang w:val="it-IT"/>
        </w:rPr>
      </w:pPr>
      <w:r w:rsidRPr="00913794">
        <w:rPr>
          <w:lang w:val="it-IT"/>
        </w:rPr>
        <w:t xml:space="preserve">    Semnătura:</w:t>
      </w:r>
    </w:p>
    <w:p w:rsidR="00AF7AA6" w:rsidRPr="00913794" w:rsidRDefault="00AF7AA6" w:rsidP="00AF7AA6">
      <w:pPr>
        <w:widowControl w:val="0"/>
        <w:jc w:val="both"/>
        <w:rPr>
          <w:lang w:val="it-IT"/>
        </w:rPr>
      </w:pPr>
    </w:p>
    <w:p w:rsidR="00AF7AA6" w:rsidRPr="00913794" w:rsidRDefault="00AF7AA6" w:rsidP="00AF7AA6">
      <w:pPr>
        <w:widowControl w:val="0"/>
        <w:jc w:val="right"/>
        <w:rPr>
          <w:b/>
        </w:rPr>
      </w:pPr>
    </w:p>
    <w:p w:rsidR="00AF7AA6" w:rsidRPr="00913794" w:rsidRDefault="00AF7AA6" w:rsidP="00AF7AA6">
      <w:pPr>
        <w:widowControl w:val="0"/>
        <w:jc w:val="right"/>
        <w:rPr>
          <w:b/>
        </w:rPr>
      </w:pPr>
    </w:p>
    <w:p w:rsidR="00AF7AA6" w:rsidRPr="00913794" w:rsidRDefault="00AF7AA6" w:rsidP="00AF7AA6">
      <w:pPr>
        <w:widowControl w:val="0"/>
        <w:jc w:val="right"/>
        <w:rPr>
          <w:b/>
        </w:rPr>
      </w:pPr>
    </w:p>
    <w:p w:rsidR="00AF7AA6" w:rsidRPr="00913794" w:rsidRDefault="00AF7AA6" w:rsidP="00AF7AA6">
      <w:pPr>
        <w:widowControl w:val="0"/>
        <w:jc w:val="right"/>
        <w:rPr>
          <w:b/>
        </w:rPr>
      </w:pPr>
    </w:p>
    <w:p w:rsidR="00AF7AA6" w:rsidRPr="00913794" w:rsidRDefault="00AF7AA6" w:rsidP="00AF7AA6">
      <w:pPr>
        <w:widowControl w:val="0"/>
        <w:jc w:val="right"/>
        <w:rPr>
          <w:b/>
        </w:rPr>
      </w:pPr>
    </w:p>
    <w:p w:rsidR="00AF7AA6" w:rsidRPr="00913794" w:rsidRDefault="00AF7AA6" w:rsidP="00AF7AA6">
      <w:pPr>
        <w:widowControl w:val="0"/>
        <w:jc w:val="right"/>
        <w:rPr>
          <w:b/>
        </w:rPr>
      </w:pPr>
    </w:p>
    <w:p w:rsidR="00AF7AA6" w:rsidRPr="00913794" w:rsidRDefault="00AF7AA6" w:rsidP="00AF7AA6">
      <w:pPr>
        <w:widowControl w:val="0"/>
        <w:jc w:val="right"/>
        <w:rPr>
          <w:b/>
        </w:rPr>
      </w:pPr>
    </w:p>
    <w:p w:rsidR="00AF7AA6" w:rsidRPr="00913794" w:rsidRDefault="00AF7AA6" w:rsidP="00AF7AA6">
      <w:pPr>
        <w:widowControl w:val="0"/>
        <w:jc w:val="right"/>
        <w:rPr>
          <w:b/>
        </w:rPr>
      </w:pPr>
    </w:p>
    <w:p w:rsidR="00B673F9" w:rsidRPr="00AF7AA6" w:rsidRDefault="00B673F9" w:rsidP="00AF7AA6"/>
    <w:sectPr w:rsidR="00B673F9" w:rsidRPr="00AF7AA6" w:rsidSect="00AF7AA6">
      <w:pgSz w:w="12240" w:h="15840"/>
      <w:pgMar w:top="567"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014FC"/>
    <w:multiLevelType w:val="hybridMultilevel"/>
    <w:tmpl w:val="AF3E7974"/>
    <w:lvl w:ilvl="0" w:tplc="04090017">
      <w:start w:val="1"/>
      <w:numFmt w:val="lowerLetter"/>
      <w:lvlText w:val="%1)"/>
      <w:lvlJc w:val="left"/>
      <w:pPr>
        <w:ind w:left="778" w:hanging="360"/>
      </w:pPr>
      <w:rPr>
        <w:rFonts w:cs="Times New Roman"/>
      </w:rPr>
    </w:lvl>
    <w:lvl w:ilvl="1" w:tplc="04090019">
      <w:start w:val="1"/>
      <w:numFmt w:val="lowerLetter"/>
      <w:lvlText w:val="%2."/>
      <w:lvlJc w:val="left"/>
      <w:pPr>
        <w:ind w:left="1498" w:hanging="360"/>
      </w:pPr>
      <w:rPr>
        <w:rFonts w:cs="Times New Roman"/>
      </w:rPr>
    </w:lvl>
    <w:lvl w:ilvl="2" w:tplc="0409001B">
      <w:start w:val="1"/>
      <w:numFmt w:val="lowerRoman"/>
      <w:lvlText w:val="%3."/>
      <w:lvlJc w:val="right"/>
      <w:pPr>
        <w:ind w:left="2218" w:hanging="180"/>
      </w:pPr>
      <w:rPr>
        <w:rFonts w:cs="Times New Roman"/>
      </w:rPr>
    </w:lvl>
    <w:lvl w:ilvl="3" w:tplc="0409000F">
      <w:start w:val="1"/>
      <w:numFmt w:val="decimal"/>
      <w:lvlText w:val="%4."/>
      <w:lvlJc w:val="left"/>
      <w:pPr>
        <w:ind w:left="2938" w:hanging="360"/>
      </w:pPr>
      <w:rPr>
        <w:rFonts w:cs="Times New Roman"/>
      </w:rPr>
    </w:lvl>
    <w:lvl w:ilvl="4" w:tplc="04090019">
      <w:start w:val="1"/>
      <w:numFmt w:val="lowerLetter"/>
      <w:lvlText w:val="%5."/>
      <w:lvlJc w:val="left"/>
      <w:pPr>
        <w:ind w:left="3658" w:hanging="360"/>
      </w:pPr>
      <w:rPr>
        <w:rFonts w:cs="Times New Roman"/>
      </w:rPr>
    </w:lvl>
    <w:lvl w:ilvl="5" w:tplc="0409001B">
      <w:start w:val="1"/>
      <w:numFmt w:val="lowerRoman"/>
      <w:lvlText w:val="%6."/>
      <w:lvlJc w:val="right"/>
      <w:pPr>
        <w:ind w:left="4378" w:hanging="180"/>
      </w:pPr>
      <w:rPr>
        <w:rFonts w:cs="Times New Roman"/>
      </w:rPr>
    </w:lvl>
    <w:lvl w:ilvl="6" w:tplc="0409000F">
      <w:start w:val="1"/>
      <w:numFmt w:val="decimal"/>
      <w:lvlText w:val="%7."/>
      <w:lvlJc w:val="left"/>
      <w:pPr>
        <w:ind w:left="5098" w:hanging="360"/>
      </w:pPr>
      <w:rPr>
        <w:rFonts w:cs="Times New Roman"/>
      </w:rPr>
    </w:lvl>
    <w:lvl w:ilvl="7" w:tplc="04090019">
      <w:start w:val="1"/>
      <w:numFmt w:val="lowerLetter"/>
      <w:lvlText w:val="%8."/>
      <w:lvlJc w:val="left"/>
      <w:pPr>
        <w:ind w:left="5818" w:hanging="360"/>
      </w:pPr>
      <w:rPr>
        <w:rFonts w:cs="Times New Roman"/>
      </w:rPr>
    </w:lvl>
    <w:lvl w:ilvl="8" w:tplc="0409001B">
      <w:start w:val="1"/>
      <w:numFmt w:val="lowerRoman"/>
      <w:lvlText w:val="%9."/>
      <w:lvlJc w:val="right"/>
      <w:pPr>
        <w:ind w:left="6538"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79"/>
    <w:rsid w:val="000109FB"/>
    <w:rsid w:val="005F7779"/>
    <w:rsid w:val="0060323F"/>
    <w:rsid w:val="00AF7AA6"/>
    <w:rsid w:val="00B6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D9ECD"/>
  <w15:chartTrackingRefBased/>
  <w15:docId w15:val="{CD2FA732-DA1F-4E0D-9186-44E2277C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779"/>
    <w:pPr>
      <w:spacing w:after="0" w:line="240" w:lineRule="auto"/>
    </w:pPr>
    <w:rPr>
      <w:rFonts w:ascii="Times New Roman" w:eastAsia="Times New Roman" w:hAnsi="Times New Roman" w:cs="Times New Roman"/>
      <w:sz w:val="24"/>
      <w:szCs w:val="24"/>
      <w:lang w:val="ro-RO" w:eastAsia="ro-RO"/>
    </w:rPr>
  </w:style>
  <w:style w:type="paragraph" w:styleId="Heading2">
    <w:name w:val="heading 2"/>
    <w:basedOn w:val="Normal"/>
    <w:next w:val="Normal"/>
    <w:link w:val="Heading2Char"/>
    <w:uiPriority w:val="99"/>
    <w:qFormat/>
    <w:rsid w:val="00AF7AA6"/>
    <w:pPr>
      <w:keepNext/>
      <w:keepLines/>
      <w:spacing w:before="40"/>
      <w:outlineLvl w:val="1"/>
    </w:pPr>
    <w:rPr>
      <w:rFonts w:ascii="Calibri Light"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F7779"/>
    <w:rPr>
      <w:rFonts w:cs="Times New Roman"/>
      <w:color w:val="0563C1"/>
      <w:u w:val="single"/>
    </w:rPr>
  </w:style>
  <w:style w:type="paragraph" w:styleId="BodyText">
    <w:name w:val="Body Text"/>
    <w:basedOn w:val="Normal"/>
    <w:link w:val="BodyTextChar"/>
    <w:uiPriority w:val="99"/>
    <w:rsid w:val="0060323F"/>
    <w:pPr>
      <w:jc w:val="both"/>
    </w:pPr>
    <w:rPr>
      <w:lang w:val="en-US" w:eastAsia="en-US"/>
    </w:rPr>
  </w:style>
  <w:style w:type="character" w:customStyle="1" w:styleId="BodyTextChar">
    <w:name w:val="Body Text Char"/>
    <w:basedOn w:val="DefaultParagraphFont"/>
    <w:link w:val="BodyText"/>
    <w:uiPriority w:val="99"/>
    <w:rsid w:val="0060323F"/>
    <w:rPr>
      <w:rFonts w:ascii="Times New Roman" w:eastAsia="Times New Roman" w:hAnsi="Times New Roman" w:cs="Times New Roman"/>
      <w:sz w:val="24"/>
      <w:szCs w:val="24"/>
    </w:rPr>
  </w:style>
  <w:style w:type="paragraph" w:styleId="Title">
    <w:name w:val="Title"/>
    <w:basedOn w:val="Normal"/>
    <w:link w:val="TitleChar"/>
    <w:uiPriority w:val="99"/>
    <w:qFormat/>
    <w:rsid w:val="0060323F"/>
    <w:pPr>
      <w:widowControl w:val="0"/>
      <w:autoSpaceDE w:val="0"/>
      <w:autoSpaceDN w:val="0"/>
      <w:spacing w:before="1"/>
      <w:ind w:left="182"/>
      <w:jc w:val="both"/>
    </w:pPr>
    <w:rPr>
      <w:rFonts w:ascii="Calibri" w:eastAsia="Calibri" w:hAnsi="Calibri" w:cs="Calibri"/>
      <w:b/>
      <w:bCs/>
      <w:sz w:val="28"/>
      <w:szCs w:val="28"/>
      <w:lang w:val="hu-HU" w:eastAsia="en-US"/>
    </w:rPr>
  </w:style>
  <w:style w:type="character" w:customStyle="1" w:styleId="TitleChar">
    <w:name w:val="Title Char"/>
    <w:basedOn w:val="DefaultParagraphFont"/>
    <w:link w:val="Title"/>
    <w:uiPriority w:val="99"/>
    <w:rsid w:val="0060323F"/>
    <w:rPr>
      <w:rFonts w:ascii="Calibri" w:eastAsia="Calibri" w:hAnsi="Calibri" w:cs="Calibri"/>
      <w:b/>
      <w:bCs/>
      <w:sz w:val="28"/>
      <w:szCs w:val="28"/>
      <w:lang w:val="hu-HU"/>
    </w:rPr>
  </w:style>
  <w:style w:type="paragraph" w:customStyle="1" w:styleId="TableParagraph">
    <w:name w:val="Table Paragraph"/>
    <w:basedOn w:val="Normal"/>
    <w:uiPriority w:val="99"/>
    <w:rsid w:val="0060323F"/>
    <w:pPr>
      <w:widowControl w:val="0"/>
      <w:autoSpaceDE w:val="0"/>
      <w:autoSpaceDN w:val="0"/>
    </w:pPr>
    <w:rPr>
      <w:rFonts w:ascii="Calibri" w:eastAsia="Calibri" w:hAnsi="Calibri" w:cs="Calibri"/>
      <w:sz w:val="22"/>
      <w:szCs w:val="22"/>
      <w:lang w:val="hu-HU" w:eastAsia="en-US"/>
    </w:rPr>
  </w:style>
  <w:style w:type="character" w:customStyle="1" w:styleId="Heading2Char">
    <w:name w:val="Heading 2 Char"/>
    <w:basedOn w:val="DefaultParagraphFont"/>
    <w:link w:val="Heading2"/>
    <w:uiPriority w:val="99"/>
    <w:rsid w:val="00AF7AA6"/>
    <w:rPr>
      <w:rFonts w:ascii="Calibri Light" w:eastAsia="Times New Roman" w:hAnsi="Calibri Light" w:cs="Times New Roman"/>
      <w:color w:val="2E74B5"/>
      <w:sz w:val="26"/>
      <w:szCs w:val="2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2025-03-20T08:58:00Z</dcterms:created>
  <dcterms:modified xsi:type="dcterms:W3CDTF">2025-03-20T08:58:00Z</dcterms:modified>
</cp:coreProperties>
</file>