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CB5" w:rsidRPr="00717E57" w:rsidRDefault="005E5FDD" w:rsidP="00BE1CE6">
      <w:pPr>
        <w:suppressAutoHyphens/>
        <w:autoSpaceDE w:val="0"/>
        <w:autoSpaceDN w:val="0"/>
        <w:adjustRightInd w:val="0"/>
        <w:spacing w:after="0" w:line="240" w:lineRule="auto"/>
        <w:contextualSpacing/>
        <w:jc w:val="right"/>
        <w:rPr>
          <w:rFonts w:ascii="Times New Roman" w:hAnsi="Times New Roman"/>
          <w:b/>
          <w:sz w:val="24"/>
          <w:szCs w:val="24"/>
        </w:rPr>
      </w:pPr>
      <w:r w:rsidRPr="00717E57">
        <w:rPr>
          <w:rFonts w:ascii="Times New Roman" w:hAnsi="Times New Roman"/>
          <w:b/>
          <w:sz w:val="24"/>
          <w:szCs w:val="24"/>
        </w:rPr>
        <w:t>Anexa nr. 3 la HCL nr. ______/2025</w:t>
      </w:r>
    </w:p>
    <w:p w:rsidR="003336BC" w:rsidRPr="00717E57" w:rsidRDefault="002A061A" w:rsidP="00BE1CE6">
      <w:pPr>
        <w:suppressAutoHyphens/>
        <w:autoSpaceDE w:val="0"/>
        <w:autoSpaceDN w:val="0"/>
        <w:adjustRightInd w:val="0"/>
        <w:spacing w:after="0" w:line="240" w:lineRule="auto"/>
        <w:contextualSpacing/>
        <w:jc w:val="right"/>
        <w:rPr>
          <w:rFonts w:ascii="Times New Roman" w:hAnsi="Times New Roman"/>
          <w:b/>
          <w:sz w:val="24"/>
          <w:szCs w:val="24"/>
        </w:rPr>
      </w:pPr>
      <w:r w:rsidRPr="00717E57">
        <w:rPr>
          <w:rFonts w:ascii="Times New Roman" w:hAnsi="Times New Roman"/>
          <w:b/>
          <w:sz w:val="24"/>
          <w:szCs w:val="24"/>
        </w:rPr>
        <w:t>Anexa nr. 2</w:t>
      </w:r>
      <w:r w:rsidR="003336BC" w:rsidRPr="00717E57">
        <w:rPr>
          <w:rFonts w:ascii="Times New Roman" w:hAnsi="Times New Roman"/>
          <w:b/>
          <w:sz w:val="24"/>
          <w:szCs w:val="24"/>
        </w:rPr>
        <w:t xml:space="preserve"> la Contract nr. ___________/2025</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p>
    <w:p w:rsidR="00C47CB5" w:rsidRPr="00717E57" w:rsidRDefault="00C47CB5" w:rsidP="00B27537">
      <w:pPr>
        <w:autoSpaceDE w:val="0"/>
        <w:autoSpaceDN w:val="0"/>
        <w:adjustRightInd w:val="0"/>
        <w:spacing w:after="0" w:line="240" w:lineRule="auto"/>
        <w:jc w:val="center"/>
        <w:rPr>
          <w:rFonts w:ascii="Times New Roman" w:hAnsi="Times New Roman"/>
          <w:b/>
          <w:bCs/>
          <w:sz w:val="24"/>
          <w:szCs w:val="24"/>
        </w:rPr>
      </w:pPr>
      <w:r w:rsidRPr="00717E57">
        <w:rPr>
          <w:rFonts w:ascii="Times New Roman" w:hAnsi="Times New Roman"/>
          <w:b/>
          <w:bCs/>
          <w:sz w:val="24"/>
          <w:szCs w:val="24"/>
        </w:rPr>
        <w:t>CAIET DE SARCINI</w:t>
      </w:r>
    </w:p>
    <w:p w:rsidR="00C47CB5" w:rsidRPr="00717E57" w:rsidRDefault="00C47CB5" w:rsidP="00B27537">
      <w:pPr>
        <w:spacing w:after="0" w:line="240" w:lineRule="auto"/>
        <w:jc w:val="center"/>
        <w:rPr>
          <w:rFonts w:ascii="Times New Roman" w:hAnsi="Times New Roman"/>
          <w:b/>
          <w:sz w:val="24"/>
          <w:szCs w:val="24"/>
        </w:rPr>
      </w:pPr>
      <w:r w:rsidRPr="00717E57">
        <w:rPr>
          <w:rFonts w:ascii="Times New Roman" w:hAnsi="Times New Roman"/>
          <w:b/>
          <w:sz w:val="24"/>
          <w:szCs w:val="24"/>
        </w:rPr>
        <w:t>al serviciului public privind activitatea de gestionare și supraveghere a câinilor fără stăpân de pe raza municipiului Sfântu Gheorghe</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CAPITOLUL I. DISPOZIȚII GENERALE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 - </w:t>
      </w:r>
      <w:r w:rsidRPr="00717E57">
        <w:rPr>
          <w:rFonts w:ascii="Times New Roman" w:hAnsi="Times New Roman"/>
          <w:sz w:val="24"/>
          <w:szCs w:val="24"/>
        </w:rPr>
        <w:t>(1) Prezentul caiet de sarcini stabilește condițiile de desfășurare a activităților specifice serviciului specializat de gestionare a câinilor fără stăpân și stabilește nivelurile de calitate și condițiile tehnice necesare funcționării acestui serviciu în condiții de eficienț</w:t>
      </w:r>
      <w:r w:rsidR="00481704" w:rsidRPr="00717E57">
        <w:rPr>
          <w:rFonts w:ascii="Times New Roman" w:hAnsi="Times New Roman"/>
          <w:sz w:val="24"/>
          <w:szCs w:val="24"/>
        </w:rPr>
        <w:t>ă și siguranță.</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(2) Prezentul caiet de sarcini a fost stabilit pe baza legislației în vigoare stipulate în Regulamentul serviciului specializat și prevede condițiile minime în care trebuie să se desfășoare activitatea de gestionare a câinilor fără stăpân de pe raza municipiului Sfântu Gheorghe.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(3) Caietul de sarcini și Regulamentul serviciului specializat de gestionare a câinilor fără stăpân se aprobă prin hotărâre a Consiliului Local Sfântu Gheorghe.</w:t>
      </w:r>
    </w:p>
    <w:p w:rsidR="00C47CB5" w:rsidRPr="00717E57" w:rsidRDefault="00C47CB5" w:rsidP="00CA4364">
      <w:pPr>
        <w:spacing w:after="0" w:line="240" w:lineRule="auto"/>
        <w:ind w:firstLine="284"/>
        <w:jc w:val="both"/>
        <w:rPr>
          <w:rFonts w:ascii="Times New Roman" w:hAnsi="Times New Roman"/>
          <w:snapToGrid w:val="0"/>
          <w:sz w:val="24"/>
          <w:szCs w:val="24"/>
        </w:rPr>
      </w:pPr>
      <w:r w:rsidRPr="00717E57">
        <w:rPr>
          <w:rFonts w:ascii="Times New Roman" w:hAnsi="Times New Roman"/>
          <w:sz w:val="24"/>
          <w:szCs w:val="24"/>
        </w:rPr>
        <w:tab/>
        <w:t xml:space="preserve">(4) </w:t>
      </w:r>
      <w:r w:rsidR="001B595C" w:rsidRPr="00717E57">
        <w:rPr>
          <w:rFonts w:ascii="Times New Roman" w:hAnsi="Times New Roman"/>
          <w:sz w:val="24"/>
          <w:szCs w:val="24"/>
        </w:rPr>
        <w:t>Contractul de delegare a</w:t>
      </w:r>
      <w:r w:rsidRPr="00717E57">
        <w:rPr>
          <w:rFonts w:ascii="Times New Roman" w:hAnsi="Times New Roman"/>
          <w:sz w:val="24"/>
          <w:szCs w:val="24"/>
        </w:rPr>
        <w:t xml:space="preserve"> serviciului public pentru gestionarea câinilor fără stăpân </w:t>
      </w:r>
      <w:r w:rsidR="00742BE8" w:rsidRPr="00717E57">
        <w:rPr>
          <w:rFonts w:ascii="Times New Roman" w:hAnsi="Times New Roman"/>
          <w:sz w:val="24"/>
          <w:szCs w:val="24"/>
        </w:rPr>
        <w:t xml:space="preserve"> </w:t>
      </w:r>
      <w:r w:rsidR="008B1390" w:rsidRPr="00717E57">
        <w:rPr>
          <w:rFonts w:ascii="Times New Roman" w:hAnsi="Times New Roman"/>
          <w:sz w:val="24"/>
          <w:szCs w:val="24"/>
        </w:rPr>
        <w:t>de pe raza municipiului Sfântu G</w:t>
      </w:r>
      <w:r w:rsidR="00742BE8" w:rsidRPr="00717E57">
        <w:rPr>
          <w:rFonts w:ascii="Times New Roman" w:hAnsi="Times New Roman"/>
          <w:sz w:val="24"/>
          <w:szCs w:val="24"/>
        </w:rPr>
        <w:t xml:space="preserve">heorghe </w:t>
      </w:r>
      <w:r w:rsidRPr="00717E57">
        <w:rPr>
          <w:rFonts w:ascii="Times New Roman" w:hAnsi="Times New Roman"/>
          <w:sz w:val="24"/>
          <w:szCs w:val="24"/>
        </w:rPr>
        <w:t xml:space="preserve">se atribuie în conformitate cu prevederile </w:t>
      </w:r>
      <w:r w:rsidR="006703FC" w:rsidRPr="00717E57">
        <w:rPr>
          <w:rFonts w:ascii="Times New Roman" w:hAnsi="Times New Roman"/>
          <w:sz w:val="24"/>
          <w:szCs w:val="24"/>
        </w:rPr>
        <w:t>art. 11.,</w:t>
      </w:r>
      <w:r w:rsidR="00481704" w:rsidRPr="00717E57">
        <w:rPr>
          <w:rFonts w:ascii="Times New Roman" w:hAnsi="Times New Roman"/>
          <w:sz w:val="24"/>
          <w:szCs w:val="24"/>
        </w:rPr>
        <w:t xml:space="preserve"> </w:t>
      </w:r>
      <w:r w:rsidR="006703FC" w:rsidRPr="00717E57">
        <w:rPr>
          <w:rFonts w:ascii="Times New Roman" w:hAnsi="Times New Roman"/>
          <w:sz w:val="24"/>
          <w:szCs w:val="24"/>
        </w:rPr>
        <w:t>p</w:t>
      </w:r>
      <w:r w:rsidR="00481704" w:rsidRPr="00717E57">
        <w:rPr>
          <w:rFonts w:ascii="Times New Roman" w:hAnsi="Times New Roman"/>
          <w:sz w:val="24"/>
          <w:szCs w:val="24"/>
        </w:rPr>
        <w:t>ct</w:t>
      </w:r>
      <w:r w:rsidR="006703FC" w:rsidRPr="00717E57">
        <w:rPr>
          <w:rFonts w:ascii="Times New Roman" w:hAnsi="Times New Roman"/>
          <w:sz w:val="24"/>
          <w:szCs w:val="24"/>
        </w:rPr>
        <w:t xml:space="preserve"> 2</w:t>
      </w:r>
      <w:r w:rsidR="006703FC" w:rsidRPr="00717E57">
        <w:rPr>
          <w:rFonts w:ascii="Times New Roman" w:hAnsi="Times New Roman"/>
          <w:sz w:val="24"/>
          <w:szCs w:val="24"/>
          <w:vertAlign w:val="superscript"/>
        </w:rPr>
        <w:t>1</w:t>
      </w:r>
      <w:r w:rsidR="00CA4364" w:rsidRPr="00717E57">
        <w:rPr>
          <w:rFonts w:ascii="Times New Roman" w:hAnsi="Times New Roman"/>
          <w:sz w:val="24"/>
          <w:szCs w:val="24"/>
        </w:rPr>
        <w:t xml:space="preserve"> societății </w:t>
      </w:r>
      <w:r w:rsidR="00CA4364" w:rsidRPr="00717E57">
        <w:rPr>
          <w:rFonts w:ascii="Times New Roman" w:hAnsi="Times New Roman"/>
          <w:snapToGrid w:val="0"/>
          <w:sz w:val="24"/>
          <w:szCs w:val="24"/>
        </w:rPr>
        <w:t xml:space="preserve">Urban </w:t>
      </w:r>
      <w:r w:rsidR="00A506F9" w:rsidRPr="00717E57">
        <w:rPr>
          <w:rFonts w:ascii="Times New Roman" w:hAnsi="Times New Roman"/>
          <w:snapToGrid w:val="0"/>
          <w:sz w:val="24"/>
          <w:szCs w:val="24"/>
        </w:rPr>
        <w:t xml:space="preserve">- </w:t>
      </w:r>
      <w:r w:rsidR="00CA4364" w:rsidRPr="00717E57">
        <w:rPr>
          <w:rFonts w:ascii="Times New Roman" w:hAnsi="Times New Roman"/>
          <w:snapToGrid w:val="0"/>
          <w:sz w:val="24"/>
          <w:szCs w:val="24"/>
        </w:rPr>
        <w:t xml:space="preserve">Locato SRL, al cărui unic </w:t>
      </w:r>
      <w:r w:rsidR="00A506F9" w:rsidRPr="00717E57">
        <w:rPr>
          <w:rFonts w:ascii="Times New Roman" w:hAnsi="Times New Roman"/>
          <w:snapToGrid w:val="0"/>
          <w:sz w:val="24"/>
          <w:szCs w:val="24"/>
        </w:rPr>
        <w:t>asociat</w:t>
      </w:r>
      <w:r w:rsidR="00CA4364" w:rsidRPr="00717E57">
        <w:rPr>
          <w:rFonts w:ascii="Times New Roman" w:hAnsi="Times New Roman"/>
          <w:snapToGrid w:val="0"/>
          <w:sz w:val="24"/>
          <w:szCs w:val="24"/>
        </w:rPr>
        <w:t xml:space="preserve"> este Municipiul Sfântu Gheorghe și care  conform activității secundare, dreptul de a presta activităţi în domeniul protecţiei animalelor cu obligaţia asigurării serviciilor medical-veterinare, contractate cu medici veterinari de liberă practică, organizaţi în condiţiile legii. </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(5) Scopul delegării Serviciului public pentru gestionarea câinilor fără stăpân de pe raza municipiului Sfântu Gheorghe îl constituie reducerea numărului de câini fără stăpân, ameliorarea sănătății și bunăstării câinilor din adăposturi, stoparea înmulțirii necontrolate a câinilor de rasă comună, prevenirea abandonului și a pierderii câinilor, reducerea apariției rabiei și a altor zoonoze, reducerea riscurilor sănătății oamenilor, prevenirea agresivității asupra oamenilor și animalelor precum și reducerea comerțului ilegal și a traficului cu animale.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r>
      <w:r w:rsidRPr="00717E57">
        <w:rPr>
          <w:rFonts w:ascii="Times New Roman" w:hAnsi="Times New Roman"/>
          <w:b/>
          <w:bCs/>
          <w:sz w:val="24"/>
          <w:szCs w:val="24"/>
        </w:rPr>
        <w:t xml:space="preserve">Art. 2. - </w:t>
      </w:r>
      <w:r w:rsidRPr="00717E57">
        <w:rPr>
          <w:rFonts w:ascii="Times New Roman" w:hAnsi="Times New Roman"/>
          <w:sz w:val="24"/>
          <w:szCs w:val="24"/>
        </w:rPr>
        <w:t xml:space="preserve">Legislația în domeniul </w:t>
      </w:r>
      <w:r w:rsidR="00581736" w:rsidRPr="00717E57">
        <w:rPr>
          <w:rFonts w:ascii="Times New Roman" w:hAnsi="Times New Roman"/>
          <w:sz w:val="24"/>
          <w:szCs w:val="24"/>
        </w:rPr>
        <w:t>delegării</w:t>
      </w:r>
      <w:r w:rsidRPr="00717E57">
        <w:rPr>
          <w:rFonts w:ascii="Times New Roman" w:hAnsi="Times New Roman"/>
          <w:sz w:val="24"/>
          <w:szCs w:val="24"/>
        </w:rPr>
        <w:t xml:space="preserve"> serviciului public de gestionare a câinilor fără stăpân, este reprezentată de:</w:t>
      </w:r>
    </w:p>
    <w:p w:rsidR="00C47CB5" w:rsidRPr="00717E57" w:rsidRDefault="00C47CB5" w:rsidP="00B74F9B">
      <w:pPr>
        <w:numPr>
          <w:ilvl w:val="0"/>
          <w:numId w:val="3"/>
        </w:numPr>
        <w:spacing w:after="0" w:line="240" w:lineRule="auto"/>
        <w:ind w:left="0" w:firstLine="360"/>
        <w:contextualSpacing/>
        <w:jc w:val="both"/>
        <w:rPr>
          <w:rFonts w:ascii="Times New Roman" w:hAnsi="Times New Roman"/>
          <w:sz w:val="24"/>
          <w:szCs w:val="24"/>
        </w:rPr>
      </w:pPr>
      <w:r w:rsidRPr="00717E57">
        <w:rPr>
          <w:rFonts w:ascii="Times New Roman" w:hAnsi="Times New Roman"/>
          <w:sz w:val="24"/>
          <w:szCs w:val="24"/>
        </w:rPr>
        <w:t>OG nr. 71/2002 privind organizarea şi funcționarea serviciilor publice de administrare a domeniului public şi privat de interes local, cu modificările şi completările ulterioare;</w:t>
      </w:r>
    </w:p>
    <w:p w:rsidR="00C47CB5" w:rsidRPr="00717E57" w:rsidRDefault="00C47CB5" w:rsidP="00F176D5">
      <w:pPr>
        <w:numPr>
          <w:ilvl w:val="0"/>
          <w:numId w:val="3"/>
        </w:numPr>
        <w:tabs>
          <w:tab w:val="left" w:pos="567"/>
        </w:tabs>
        <w:spacing w:after="0" w:line="240" w:lineRule="auto"/>
        <w:ind w:left="0" w:firstLine="284"/>
        <w:contextualSpacing/>
        <w:jc w:val="both"/>
        <w:rPr>
          <w:rFonts w:ascii="Times New Roman" w:hAnsi="Times New Roman"/>
          <w:sz w:val="24"/>
          <w:szCs w:val="24"/>
        </w:rPr>
      </w:pPr>
      <w:r w:rsidRPr="00717E57">
        <w:rPr>
          <w:rFonts w:ascii="Times New Roman" w:hAnsi="Times New Roman"/>
          <w:sz w:val="24"/>
          <w:szCs w:val="24"/>
        </w:rPr>
        <w:t>OUG nr. 155/2001 privind aprobarea programului de gestionare a câinilor fără stăpân, cu modificările și completările ulterioare;</w:t>
      </w:r>
    </w:p>
    <w:p w:rsidR="00C47CB5" w:rsidRPr="00717E57" w:rsidRDefault="00C47CB5" w:rsidP="00F176D5">
      <w:pPr>
        <w:numPr>
          <w:ilvl w:val="0"/>
          <w:numId w:val="3"/>
        </w:numPr>
        <w:tabs>
          <w:tab w:val="left" w:pos="567"/>
        </w:tabs>
        <w:spacing w:after="0" w:line="240" w:lineRule="auto"/>
        <w:ind w:left="0" w:firstLine="284"/>
        <w:contextualSpacing/>
        <w:jc w:val="both"/>
        <w:rPr>
          <w:rFonts w:ascii="Times New Roman" w:hAnsi="Times New Roman"/>
          <w:sz w:val="24"/>
          <w:szCs w:val="24"/>
        </w:rPr>
      </w:pPr>
      <w:r w:rsidRPr="00717E57">
        <w:rPr>
          <w:rFonts w:ascii="Times New Roman" w:hAnsi="Times New Roman"/>
          <w:sz w:val="24"/>
          <w:szCs w:val="24"/>
        </w:rPr>
        <w:t>Hotărârea nr. 1059/2013 pentru aprobarea Normelor metodologice de aplicare a OUG nr. 155/2001 privind aprobarea programului de gestionare a câinilor fără stăpân, cu modificările și completările ulterioare;</w:t>
      </w:r>
    </w:p>
    <w:p w:rsidR="00C47CB5" w:rsidRPr="00717E57" w:rsidRDefault="00C47CB5" w:rsidP="00F176D5">
      <w:pPr>
        <w:numPr>
          <w:ilvl w:val="0"/>
          <w:numId w:val="3"/>
        </w:numPr>
        <w:tabs>
          <w:tab w:val="left" w:pos="567"/>
        </w:tabs>
        <w:spacing w:after="0" w:line="240" w:lineRule="auto"/>
        <w:ind w:left="0" w:firstLine="284"/>
        <w:contextualSpacing/>
        <w:jc w:val="both"/>
        <w:rPr>
          <w:rFonts w:ascii="Times New Roman" w:hAnsi="Times New Roman"/>
          <w:sz w:val="24"/>
          <w:szCs w:val="24"/>
        </w:rPr>
      </w:pPr>
      <w:r w:rsidRPr="00717E57">
        <w:rPr>
          <w:rFonts w:ascii="Times New Roman" w:hAnsi="Times New Roman"/>
          <w:sz w:val="24"/>
          <w:szCs w:val="24"/>
        </w:rPr>
        <w:t>Legea nr. 205/2004 privind protecția animalelor, republicată, cu modificările și completările ulterioare;</w:t>
      </w:r>
    </w:p>
    <w:p w:rsidR="00C47CB5" w:rsidRPr="00717E57" w:rsidRDefault="00C47CB5" w:rsidP="005E2AFD">
      <w:pPr>
        <w:numPr>
          <w:ilvl w:val="0"/>
          <w:numId w:val="3"/>
        </w:numPr>
        <w:tabs>
          <w:tab w:val="left" w:pos="567"/>
        </w:tabs>
        <w:spacing w:after="0" w:line="240" w:lineRule="auto"/>
        <w:ind w:left="0" w:firstLine="284"/>
        <w:contextualSpacing/>
        <w:jc w:val="both"/>
        <w:rPr>
          <w:rFonts w:ascii="Times New Roman" w:hAnsi="Times New Roman"/>
          <w:sz w:val="24"/>
          <w:szCs w:val="24"/>
        </w:rPr>
      </w:pPr>
      <w:r w:rsidRPr="00717E57">
        <w:rPr>
          <w:rFonts w:ascii="Times New Roman" w:hAnsi="Times New Roman"/>
          <w:sz w:val="24"/>
          <w:szCs w:val="24"/>
        </w:rPr>
        <w:t>OG nr. 21/2002 privind gospodărirea localităților urbane și rurale, cu modificările și completările ulterioare;</w:t>
      </w:r>
    </w:p>
    <w:p w:rsidR="00581736" w:rsidRPr="00717E57" w:rsidRDefault="00C47CB5" w:rsidP="00B74F9B">
      <w:pPr>
        <w:numPr>
          <w:ilvl w:val="0"/>
          <w:numId w:val="3"/>
        </w:numPr>
        <w:tabs>
          <w:tab w:val="left" w:pos="567"/>
        </w:tabs>
        <w:spacing w:after="0" w:line="240" w:lineRule="auto"/>
        <w:ind w:left="0" w:firstLine="284"/>
        <w:contextualSpacing/>
        <w:jc w:val="both"/>
        <w:rPr>
          <w:rFonts w:ascii="Times New Roman" w:hAnsi="Times New Roman"/>
          <w:sz w:val="24"/>
          <w:szCs w:val="24"/>
        </w:rPr>
      </w:pPr>
      <w:r w:rsidRPr="00717E57">
        <w:rPr>
          <w:rFonts w:ascii="Times New Roman" w:hAnsi="Times New Roman"/>
          <w:snapToGrid w:val="0"/>
          <w:sz w:val="24"/>
          <w:szCs w:val="24"/>
        </w:rPr>
        <w:t>Legea nr. 52/2003 privind transparența decizională în administrația publică, republicată;</w:t>
      </w:r>
    </w:p>
    <w:p w:rsidR="00717E57" w:rsidRDefault="00C47CB5" w:rsidP="00B74F9B">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r>
    </w:p>
    <w:p w:rsidR="00C47CB5" w:rsidRPr="00717E57" w:rsidRDefault="00717E57" w:rsidP="00717E57">
      <w:pPr>
        <w:autoSpaceDE w:val="0"/>
        <w:autoSpaceDN w:val="0"/>
        <w:adjustRightInd w:val="0"/>
        <w:spacing w:after="0" w:line="240" w:lineRule="auto"/>
        <w:ind w:firstLine="284"/>
        <w:jc w:val="both"/>
        <w:rPr>
          <w:rFonts w:ascii="Times New Roman" w:hAnsi="Times New Roman"/>
          <w:b/>
          <w:bCs/>
          <w:sz w:val="24"/>
          <w:szCs w:val="24"/>
        </w:rPr>
      </w:pPr>
      <w:r>
        <w:rPr>
          <w:rFonts w:ascii="Times New Roman" w:hAnsi="Times New Roman"/>
          <w:b/>
          <w:bCs/>
          <w:sz w:val="24"/>
          <w:szCs w:val="24"/>
        </w:rPr>
        <w:br w:type="page"/>
      </w:r>
      <w:r w:rsidR="00C47CB5" w:rsidRPr="00717E57">
        <w:rPr>
          <w:rFonts w:ascii="Times New Roman" w:hAnsi="Times New Roman"/>
          <w:b/>
          <w:bCs/>
          <w:sz w:val="24"/>
          <w:szCs w:val="24"/>
        </w:rPr>
        <w:lastRenderedPageBreak/>
        <w:t xml:space="preserve">CAPITOLUL II. OBIECTUL </w:t>
      </w:r>
      <w:r w:rsidR="00C47CB5" w:rsidRPr="00717E57">
        <w:rPr>
          <w:rFonts w:ascii="Times New Roman" w:hAnsi="Times New Roman"/>
          <w:sz w:val="24"/>
          <w:szCs w:val="24"/>
        </w:rPr>
        <w:t>Ș</w:t>
      </w:r>
      <w:r w:rsidR="00C47CB5" w:rsidRPr="00717E57">
        <w:rPr>
          <w:rFonts w:ascii="Times New Roman" w:hAnsi="Times New Roman"/>
          <w:b/>
          <w:bCs/>
          <w:sz w:val="24"/>
          <w:szCs w:val="24"/>
        </w:rPr>
        <w:t>I ARIA DE DESAFĂȘURARE A ACTIVITĂȚII:</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3. - </w:t>
      </w:r>
      <w:r w:rsidRPr="00717E57">
        <w:rPr>
          <w:rFonts w:ascii="Times New Roman" w:hAnsi="Times New Roman"/>
          <w:sz w:val="24"/>
          <w:szCs w:val="24"/>
        </w:rPr>
        <w:t>(1) Obiectul contractului este serviciul specializat de gestionare a câinilor fără stăpân de pe raza municipiul Sfântu Gheorghe.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lang w:val="hu-HU"/>
        </w:rPr>
      </w:pPr>
      <w:r w:rsidRPr="00717E57">
        <w:rPr>
          <w:rFonts w:ascii="Times New Roman" w:hAnsi="Times New Roman"/>
          <w:sz w:val="24"/>
          <w:szCs w:val="24"/>
        </w:rPr>
        <w:tab/>
        <w:t>(2) Beneficiarul serviciului specializat de gestionare a câinilor fără stăpân este Municipiul Sfântu Gheorghe, str. 1 Decembrie 1918 nr. 2, Sfântu Gheorghe, județul Covasna.</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 xml:space="preserve">(3) Serviciul specializat de gestionare a câinilor fără stăpân va fi prestat în aria </w:t>
      </w:r>
      <w:r w:rsidR="00581736" w:rsidRPr="00717E57">
        <w:rPr>
          <w:rFonts w:ascii="Times New Roman" w:hAnsi="Times New Roman"/>
          <w:sz w:val="24"/>
          <w:szCs w:val="24"/>
        </w:rPr>
        <w:t>administrativă</w:t>
      </w:r>
      <w:r w:rsidRPr="00717E57">
        <w:rPr>
          <w:rFonts w:ascii="Times New Roman" w:hAnsi="Times New Roman"/>
          <w:sz w:val="24"/>
          <w:szCs w:val="24"/>
        </w:rPr>
        <w:t xml:space="preserve"> a municipiului Sfântu Gheorghe.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4. - </w:t>
      </w:r>
      <w:r w:rsidRPr="00717E57">
        <w:rPr>
          <w:rFonts w:ascii="Times New Roman" w:hAnsi="Times New Roman"/>
          <w:sz w:val="24"/>
          <w:szCs w:val="24"/>
        </w:rPr>
        <w:t>Serviciul specializat de gestionare a câinilor fără stăpân va realiza activitățile stipulate în Regulamentul privind organizarea și funcționarea serviciului specializat pentru gestionarea câinilor fără stăpân din municipiul Sfântu Gheorghe.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5. - </w:t>
      </w:r>
      <w:r w:rsidRPr="00717E57">
        <w:rPr>
          <w:rFonts w:ascii="Times New Roman" w:hAnsi="Times New Roman"/>
          <w:sz w:val="24"/>
          <w:szCs w:val="24"/>
        </w:rPr>
        <w:t>Serviciul specializat de gestionare a câinilor fără stăpân se realizează cu respectarea strictă a normelor privind capturarea, transportul, îngrijirea și eutanasierea  câinilor fără stăpân care suferă de boli incurabile constatate de medicul veterinar, precum și a celor, care nu au fost revendicați sau adoptați în te</w:t>
      </w:r>
      <w:r w:rsidR="00CE7BB7">
        <w:rPr>
          <w:rFonts w:ascii="Times New Roman" w:hAnsi="Times New Roman"/>
          <w:sz w:val="24"/>
          <w:szCs w:val="24"/>
        </w:rPr>
        <w:t>rmenul stabilit prin Decizie a p</w:t>
      </w:r>
      <w:r w:rsidRPr="00717E57">
        <w:rPr>
          <w:rFonts w:ascii="Times New Roman" w:hAnsi="Times New Roman"/>
          <w:sz w:val="24"/>
          <w:szCs w:val="24"/>
        </w:rPr>
        <w:t xml:space="preserve">rimarului municipiului Sfântu Gheorghe; </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6. - </w:t>
      </w:r>
      <w:r w:rsidRPr="00717E57">
        <w:rPr>
          <w:rFonts w:ascii="Times New Roman" w:hAnsi="Times New Roman"/>
          <w:sz w:val="24"/>
          <w:szCs w:val="24"/>
        </w:rPr>
        <w:t>Serviciul specializat de gestionare a câinilor fără stăpân va asigura protecția acestora conform principiilor europene de protejare a animalelor, concomitent cu protecția cetățenilor din unitatea administrativ-teritorială în care funcționează.</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CAPITOLUL III. DESCRIEREA ACTIVITĂȚILOR</w:t>
      </w:r>
    </w:p>
    <w:p w:rsidR="00C47CB5" w:rsidRPr="00717E57" w:rsidRDefault="00C47CB5" w:rsidP="00B27537">
      <w:pPr>
        <w:spacing w:after="0" w:line="240" w:lineRule="auto"/>
        <w:contextualSpacing/>
        <w:jc w:val="both"/>
        <w:rPr>
          <w:rFonts w:ascii="Times New Roman" w:hAnsi="Times New Roman"/>
          <w:bCs/>
          <w:sz w:val="24"/>
          <w:szCs w:val="24"/>
        </w:rPr>
      </w:pPr>
      <w:r w:rsidRPr="00717E57">
        <w:rPr>
          <w:rFonts w:ascii="Times New Roman" w:hAnsi="Times New Roman"/>
          <w:b/>
          <w:bCs/>
          <w:sz w:val="24"/>
          <w:szCs w:val="24"/>
        </w:rPr>
        <w:tab/>
        <w:t xml:space="preserve">Art. 7. - </w:t>
      </w:r>
      <w:r w:rsidRPr="00717E57">
        <w:rPr>
          <w:rFonts w:ascii="Times New Roman" w:hAnsi="Times New Roman"/>
          <w:bCs/>
          <w:sz w:val="24"/>
          <w:szCs w:val="24"/>
        </w:rPr>
        <w:t>Activitatea de gestionare a câinilor fără stăpân este un serviciu public organizat și monitorizat de autoritatea administrației publice locale.</w:t>
      </w:r>
    </w:p>
    <w:p w:rsidR="00C47CB5" w:rsidRPr="00717E57" w:rsidRDefault="00C47CB5" w:rsidP="00B27537">
      <w:pPr>
        <w:spacing w:after="0" w:line="240" w:lineRule="auto"/>
        <w:contextualSpacing/>
        <w:jc w:val="both"/>
        <w:rPr>
          <w:rFonts w:ascii="Times New Roman" w:hAnsi="Times New Roman"/>
          <w:bCs/>
          <w:sz w:val="24"/>
          <w:szCs w:val="24"/>
        </w:rPr>
      </w:pPr>
      <w:r w:rsidRPr="00717E57">
        <w:rPr>
          <w:rFonts w:ascii="Times New Roman" w:hAnsi="Times New Roman"/>
          <w:bCs/>
          <w:sz w:val="24"/>
          <w:szCs w:val="24"/>
        </w:rPr>
        <w:tab/>
        <w:t>Serviciul pentru gestionarea câinilor fără stăpân va asigura protecția câinilor conform principiilor europene de protecție a animalelor, concomitent cu protecția cetățenilor din municipiul Sfântu Gheorghe.</w:t>
      </w:r>
    </w:p>
    <w:p w:rsidR="00C47CB5" w:rsidRPr="00717E57" w:rsidRDefault="00C47CB5" w:rsidP="008A11AF">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ab/>
        <w:t>Activitatea serviciului public de gestionare a câinilor fără stăpân a municipiului Sfântu Gheorghe va realiza următoarele:</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capturarea câinilor fără stăpân;</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transportarea animalelor la adăpostul serviciului de gestionare a câinilor fără stăpân;</w:t>
      </w:r>
    </w:p>
    <w:p w:rsidR="00C47CB5" w:rsidRPr="00717E57" w:rsidRDefault="00C47CB5" w:rsidP="00717E57">
      <w:pPr>
        <w:numPr>
          <w:ilvl w:val="0"/>
          <w:numId w:val="42"/>
        </w:numPr>
        <w:tabs>
          <w:tab w:val="left" w:pos="851"/>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eliberarea animalelor contra unei taxe sau cu scutire de taxă pentru organizațiile de protecție a animalelor;</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cazarea, îngrijirea, deparazitarea, vaccinarea, sterilizarea, microciparea, înregistrarea într-o evidență unică a câinilor;</w:t>
      </w:r>
    </w:p>
    <w:p w:rsidR="00C47CB5" w:rsidRPr="00717E57" w:rsidRDefault="00C47CB5" w:rsidP="00717E57">
      <w:pPr>
        <w:numPr>
          <w:ilvl w:val="0"/>
          <w:numId w:val="42"/>
        </w:numPr>
        <w:tabs>
          <w:tab w:val="left" w:pos="709"/>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eutanasierea câinilor fără stăpân care suferă de boli cronice și incurabile, de către personal specializat propriu sau contractat, cu respectarea prevederilor legale;</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eutanasierea câinilor fără stăpâni, indiferent de starea lor de sănătate,  dacă aceștia nu au fost revendicați sau adoptați în te</w:t>
      </w:r>
      <w:r w:rsidR="00CE7BB7">
        <w:rPr>
          <w:rFonts w:ascii="Times New Roman" w:hAnsi="Times New Roman"/>
          <w:sz w:val="24"/>
          <w:szCs w:val="24"/>
        </w:rPr>
        <w:t>rmenul stabilit prin Decizie a p</w:t>
      </w:r>
      <w:r w:rsidRPr="00717E57">
        <w:rPr>
          <w:rFonts w:ascii="Times New Roman" w:hAnsi="Times New Roman"/>
          <w:sz w:val="24"/>
          <w:szCs w:val="24"/>
        </w:rPr>
        <w:t>rimarului municipiului Sfântu Gheo</w:t>
      </w:r>
      <w:bookmarkStart w:id="0" w:name="_GoBack"/>
      <w:bookmarkEnd w:id="0"/>
      <w:r w:rsidRPr="00717E57">
        <w:rPr>
          <w:rFonts w:ascii="Times New Roman" w:hAnsi="Times New Roman"/>
          <w:sz w:val="24"/>
          <w:szCs w:val="24"/>
        </w:rPr>
        <w:t>rghe;</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adopția și revendicarea animalelor fără stăpân;</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efectuarea dezinfecțiilor și dezinsecțiilor în adăpost;</w:t>
      </w:r>
    </w:p>
    <w:p w:rsidR="00C47CB5" w:rsidRPr="00717E57" w:rsidRDefault="00C47CB5" w:rsidP="00717E57">
      <w:pPr>
        <w:numPr>
          <w:ilvl w:val="0"/>
          <w:numId w:val="42"/>
        </w:numPr>
        <w:tabs>
          <w:tab w:val="left" w:pos="851"/>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satisfacerea cerințelor și nevoilor comunității locale cum ar fi acționarea în cel mai scurt timp după diferite sesizări din partea cetățenilor cu privire la disconfortul produs de câinii fără stăpân;</w:t>
      </w:r>
    </w:p>
    <w:p w:rsidR="00C47CB5" w:rsidRPr="00717E57" w:rsidRDefault="00C47CB5" w:rsidP="00717E57">
      <w:pPr>
        <w:numPr>
          <w:ilvl w:val="0"/>
          <w:numId w:val="42"/>
        </w:numPr>
        <w:tabs>
          <w:tab w:val="left" w:pos="709"/>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protecția și conservarea mediului înconjurător;</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menținerea condițiilor sanitare în conformitate cu normele de igienă și sănătatea publică;</w:t>
      </w:r>
    </w:p>
    <w:p w:rsidR="00C47CB5" w:rsidRPr="00717E57" w:rsidRDefault="00C47CB5" w:rsidP="00717E57">
      <w:pPr>
        <w:numPr>
          <w:ilvl w:val="0"/>
          <w:numId w:val="4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asigurarea adăposturilor temporare pentru câini, cu avizul serviciului de specialitate sanitar veterinar.</w:t>
      </w:r>
    </w:p>
    <w:p w:rsidR="00C47CB5" w:rsidRPr="00717E57" w:rsidRDefault="00C47CB5" w:rsidP="008A11AF">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ab/>
      </w:r>
      <w:r w:rsidRPr="00717E57">
        <w:rPr>
          <w:rFonts w:ascii="Times New Roman" w:hAnsi="Times New Roman"/>
          <w:b/>
          <w:bCs/>
          <w:sz w:val="24"/>
          <w:szCs w:val="24"/>
        </w:rPr>
        <w:t>Art. 8. - Ut</w:t>
      </w:r>
      <w:r w:rsidRPr="00717E57">
        <w:rPr>
          <w:rFonts w:ascii="Times New Roman" w:hAnsi="Times New Roman"/>
          <w:b/>
          <w:sz w:val="24"/>
          <w:szCs w:val="24"/>
        </w:rPr>
        <w:t>ilizatorii serviciilor pentru gestionarea câinilor fără stăpân</w:t>
      </w:r>
      <w:r w:rsidRPr="00717E57">
        <w:rPr>
          <w:rFonts w:ascii="Times New Roman" w:hAnsi="Times New Roman"/>
          <w:sz w:val="24"/>
          <w:szCs w:val="24"/>
        </w:rPr>
        <w:t xml:space="preserve"> </w:t>
      </w:r>
      <w:r w:rsidRPr="00717E57">
        <w:rPr>
          <w:rFonts w:ascii="Times New Roman" w:hAnsi="Times New Roman"/>
          <w:b/>
          <w:sz w:val="24"/>
          <w:szCs w:val="24"/>
        </w:rPr>
        <w:t>sunt:</w:t>
      </w:r>
      <w:r w:rsidRPr="00717E57">
        <w:rPr>
          <w:rFonts w:ascii="Times New Roman" w:hAnsi="Times New Roman"/>
          <w:sz w:val="24"/>
          <w:szCs w:val="24"/>
        </w:rPr>
        <w:t xml:space="preserve"> </w:t>
      </w:r>
    </w:p>
    <w:p w:rsidR="00C47CB5" w:rsidRPr="00717E57" w:rsidRDefault="00C47CB5" w:rsidP="009B07AD">
      <w:pPr>
        <w:numPr>
          <w:ilvl w:val="0"/>
          <w:numId w:val="12"/>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Municipiul Sfântu Gheorghe</w:t>
      </w:r>
    </w:p>
    <w:p w:rsidR="00C47CB5" w:rsidRPr="00717E57" w:rsidRDefault="00C47CB5" w:rsidP="009B07AD">
      <w:pPr>
        <w:numPr>
          <w:ilvl w:val="0"/>
          <w:numId w:val="12"/>
        </w:numPr>
        <w:autoSpaceDE w:val="0"/>
        <w:autoSpaceDN w:val="0"/>
        <w:adjustRightInd w:val="0"/>
        <w:spacing w:after="0" w:line="240" w:lineRule="auto"/>
        <w:ind w:left="0" w:firstLine="360"/>
        <w:contextualSpacing/>
        <w:jc w:val="both"/>
        <w:rPr>
          <w:rFonts w:ascii="Times New Roman" w:hAnsi="Times New Roman"/>
          <w:sz w:val="24"/>
          <w:szCs w:val="24"/>
        </w:rPr>
      </w:pPr>
      <w:r w:rsidRPr="00717E57">
        <w:rPr>
          <w:rFonts w:ascii="Times New Roman" w:hAnsi="Times New Roman"/>
          <w:sz w:val="24"/>
          <w:szCs w:val="24"/>
        </w:rPr>
        <w:t>Cetățenii - persoane fizice și asociații proprietari, cetățeni ai municipiului Sfântu Gheorghe</w:t>
      </w:r>
    </w:p>
    <w:p w:rsidR="00C47CB5" w:rsidRPr="00717E57" w:rsidRDefault="00C47CB5" w:rsidP="009B07AD">
      <w:pPr>
        <w:numPr>
          <w:ilvl w:val="0"/>
          <w:numId w:val="12"/>
        </w:numPr>
        <w:autoSpaceDE w:val="0"/>
        <w:autoSpaceDN w:val="0"/>
        <w:adjustRightInd w:val="0"/>
        <w:spacing w:after="0" w:line="240" w:lineRule="auto"/>
        <w:ind w:left="0" w:firstLine="360"/>
        <w:contextualSpacing/>
        <w:jc w:val="both"/>
        <w:rPr>
          <w:rFonts w:ascii="Times New Roman" w:hAnsi="Times New Roman"/>
          <w:sz w:val="24"/>
          <w:szCs w:val="24"/>
        </w:rPr>
      </w:pPr>
      <w:r w:rsidRPr="00717E57">
        <w:rPr>
          <w:rFonts w:ascii="Times New Roman" w:hAnsi="Times New Roman"/>
          <w:sz w:val="24"/>
          <w:szCs w:val="24"/>
        </w:rPr>
        <w:lastRenderedPageBreak/>
        <w:t>Agenții economici care își desfășoară activitatea pe teritoriul municipiului Sfântu Gheorghe.</w:t>
      </w:r>
    </w:p>
    <w:p w:rsidR="00C47CB5" w:rsidRPr="00717E57" w:rsidRDefault="00C47CB5" w:rsidP="00B27537">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ab/>
        <w:t>Serviciul public pentru gestionarea câinilor fără stăpân va fi prestat în aria geografică a municipiului Sfântu Gheorghe.</w:t>
      </w:r>
    </w:p>
    <w:p w:rsidR="00C47CB5" w:rsidRPr="00717E57" w:rsidRDefault="00C47CB5" w:rsidP="00B27537">
      <w:pPr>
        <w:autoSpaceDE w:val="0"/>
        <w:autoSpaceDN w:val="0"/>
        <w:adjustRightInd w:val="0"/>
        <w:spacing w:after="0" w:line="240" w:lineRule="auto"/>
        <w:ind w:left="720"/>
        <w:contextualSpacing/>
        <w:jc w:val="both"/>
        <w:rPr>
          <w:rFonts w:ascii="Times New Roman" w:hAnsi="Times New Roman"/>
          <w:b/>
          <w:sz w:val="24"/>
          <w:szCs w:val="24"/>
        </w:rPr>
      </w:pPr>
      <w:r w:rsidRPr="00717E57">
        <w:rPr>
          <w:rFonts w:ascii="Times New Roman" w:hAnsi="Times New Roman"/>
          <w:b/>
          <w:bCs/>
          <w:sz w:val="24"/>
          <w:szCs w:val="24"/>
        </w:rPr>
        <w:t xml:space="preserve">Art. 9. - </w:t>
      </w:r>
      <w:r w:rsidRPr="00717E57">
        <w:rPr>
          <w:rFonts w:ascii="Times New Roman" w:hAnsi="Times New Roman"/>
          <w:b/>
          <w:sz w:val="24"/>
          <w:szCs w:val="24"/>
        </w:rPr>
        <w:t>Serviciul de gestionare a câinilor fără stăpân</w:t>
      </w:r>
      <w:r w:rsidRPr="00717E57">
        <w:rPr>
          <w:rFonts w:ascii="Times New Roman" w:hAnsi="Times New Roman"/>
          <w:sz w:val="24"/>
          <w:szCs w:val="24"/>
        </w:rPr>
        <w:t xml:space="preserve"> </w:t>
      </w:r>
      <w:r w:rsidRPr="00717E57">
        <w:rPr>
          <w:rFonts w:ascii="Times New Roman" w:hAnsi="Times New Roman"/>
          <w:b/>
          <w:sz w:val="24"/>
          <w:szCs w:val="24"/>
        </w:rPr>
        <w:t>va asigura:</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satisfacerea cerințelor și nevoilor comunității locale;</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continuitatea serviciului;</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ridicarea continuă a standardelor și a indicatorilor de performanță ai serviciilor prestate;</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dezvoltarea și modernizarea infrastructurii bazei de gospodărire a câinilor fără stăpân;</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protecția și conservarea mediului natural;</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menținerea condițiilor sanitare în conformitate cu normele de igienă și sănătate publică;</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îmbunătățirea condițiilor de viată a cetățenilor;</w:t>
      </w:r>
    </w:p>
    <w:p w:rsid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 xml:space="preserve">dezvoltarea durabilă a serviciilor; </w:t>
      </w:r>
    </w:p>
    <w:p w:rsidR="00C47CB5" w:rsidRPr="00717E57" w:rsidRDefault="00C47CB5" w:rsidP="00717E57">
      <w:pPr>
        <w:numPr>
          <w:ilvl w:val="0"/>
          <w:numId w:val="39"/>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protecția animalelor, cu evidențierea măsurilor de protecție pe etape de dezvoltare, în concordanță cu programul de adaptare la normele Uniunii Europene.</w:t>
      </w:r>
    </w:p>
    <w:p w:rsidR="00C47CB5" w:rsidRPr="00717E57" w:rsidRDefault="00C47CB5" w:rsidP="00B27537">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ab/>
        <w:t>Autoritățile administrației publice locale acționează în numele și în interesul comunităților locale pe care le reprezintă și răspund fața de acestea pentru:</w:t>
      </w:r>
    </w:p>
    <w:p w:rsidR="00C47CB5" w:rsidRPr="00717E57" w:rsidRDefault="00C47CB5" w:rsidP="00B74F9B">
      <w:pPr>
        <w:pStyle w:val="ListParagraph"/>
        <w:numPr>
          <w:ilvl w:val="0"/>
          <w:numId w:val="40"/>
        </w:numPr>
        <w:autoSpaceDE w:val="0"/>
        <w:autoSpaceDN w:val="0"/>
        <w:adjustRightInd w:val="0"/>
        <w:spacing w:after="0" w:line="240" w:lineRule="auto"/>
        <w:ind w:left="0" w:firstLine="720"/>
        <w:jc w:val="both"/>
        <w:rPr>
          <w:rFonts w:ascii="Times New Roman" w:hAnsi="Times New Roman"/>
          <w:sz w:val="24"/>
          <w:szCs w:val="24"/>
        </w:rPr>
      </w:pPr>
      <w:r w:rsidRPr="00717E57">
        <w:rPr>
          <w:rFonts w:ascii="Times New Roman" w:hAnsi="Times New Roman"/>
          <w:sz w:val="24"/>
          <w:szCs w:val="24"/>
        </w:rPr>
        <w:t>modul în care gestionează și administrează infrastructura edilitar-urbană a municipiului Sfântu Gheorghe;</w:t>
      </w:r>
    </w:p>
    <w:p w:rsidR="00C47CB5" w:rsidRPr="00717E57" w:rsidRDefault="00C47CB5" w:rsidP="00B74F9B">
      <w:pPr>
        <w:pStyle w:val="ListParagraph"/>
        <w:numPr>
          <w:ilvl w:val="0"/>
          <w:numId w:val="40"/>
        </w:numPr>
        <w:autoSpaceDE w:val="0"/>
        <w:autoSpaceDN w:val="0"/>
        <w:adjustRightInd w:val="0"/>
        <w:spacing w:after="0" w:line="240" w:lineRule="auto"/>
        <w:ind w:left="0" w:firstLine="720"/>
        <w:jc w:val="both"/>
        <w:rPr>
          <w:rFonts w:ascii="Times New Roman" w:hAnsi="Times New Roman"/>
          <w:sz w:val="24"/>
          <w:szCs w:val="24"/>
        </w:rPr>
      </w:pPr>
      <w:r w:rsidRPr="00717E57">
        <w:rPr>
          <w:rFonts w:ascii="Times New Roman" w:hAnsi="Times New Roman"/>
          <w:sz w:val="24"/>
          <w:szCs w:val="24"/>
        </w:rPr>
        <w:t>modul în care organizează, coordonează și controlează serviciul de gestionare a câinilor fără stăpân.</w:t>
      </w:r>
    </w:p>
    <w:p w:rsidR="00C47CB5" w:rsidRPr="00717E57" w:rsidRDefault="00C47CB5" w:rsidP="00D72C43">
      <w:pPr>
        <w:tabs>
          <w:tab w:val="left" w:pos="426"/>
        </w:tabs>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r>
      <w:r w:rsidRPr="00717E57">
        <w:rPr>
          <w:rFonts w:ascii="Times New Roman" w:hAnsi="Times New Roman"/>
          <w:b/>
          <w:bCs/>
          <w:sz w:val="24"/>
          <w:szCs w:val="24"/>
        </w:rPr>
        <w:tab/>
        <w:t xml:space="preserve">CAPITOLUL IV. DREPTURILE </w:t>
      </w:r>
      <w:r w:rsidRPr="00717E57">
        <w:rPr>
          <w:rFonts w:ascii="Times New Roman" w:hAnsi="Times New Roman"/>
          <w:b/>
          <w:sz w:val="24"/>
          <w:szCs w:val="24"/>
        </w:rPr>
        <w:t>Ș</w:t>
      </w:r>
      <w:r w:rsidRPr="00717E57">
        <w:rPr>
          <w:rFonts w:ascii="Times New Roman" w:hAnsi="Times New Roman"/>
          <w:b/>
          <w:bCs/>
          <w:sz w:val="24"/>
          <w:szCs w:val="24"/>
        </w:rPr>
        <w:t>I OBLIGA</w:t>
      </w:r>
      <w:r w:rsidRPr="00717E57">
        <w:rPr>
          <w:rFonts w:ascii="Times New Roman" w:hAnsi="Times New Roman"/>
          <w:b/>
          <w:sz w:val="24"/>
          <w:szCs w:val="24"/>
        </w:rPr>
        <w:t>Ț</w:t>
      </w:r>
      <w:r w:rsidRPr="00717E57">
        <w:rPr>
          <w:rFonts w:ascii="Times New Roman" w:hAnsi="Times New Roman"/>
          <w:b/>
          <w:bCs/>
          <w:sz w:val="24"/>
          <w:szCs w:val="24"/>
        </w:rPr>
        <w:t>IILE P</w:t>
      </w:r>
      <w:r w:rsidRPr="00717E57">
        <w:rPr>
          <w:rFonts w:ascii="Times New Roman" w:hAnsi="Times New Roman"/>
          <w:b/>
          <w:sz w:val="24"/>
          <w:szCs w:val="24"/>
        </w:rPr>
        <w:t>Ă</w:t>
      </w:r>
      <w:r w:rsidRPr="00717E57">
        <w:rPr>
          <w:rFonts w:ascii="Times New Roman" w:hAnsi="Times New Roman"/>
          <w:b/>
          <w:bCs/>
          <w:sz w:val="24"/>
          <w:szCs w:val="24"/>
        </w:rPr>
        <w:t>R</w:t>
      </w:r>
      <w:r w:rsidRPr="00717E57">
        <w:rPr>
          <w:rFonts w:ascii="Times New Roman" w:hAnsi="Times New Roman"/>
          <w:b/>
          <w:sz w:val="24"/>
          <w:szCs w:val="24"/>
        </w:rPr>
        <w:t>Ț</w:t>
      </w:r>
      <w:r w:rsidRPr="00717E57">
        <w:rPr>
          <w:rFonts w:ascii="Times New Roman" w:hAnsi="Times New Roman"/>
          <w:b/>
          <w:bCs/>
          <w:sz w:val="24"/>
          <w:szCs w:val="24"/>
        </w:rPr>
        <w:t>ILOR</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10. - </w:t>
      </w:r>
      <w:r w:rsidRPr="00717E57">
        <w:rPr>
          <w:rFonts w:ascii="Times New Roman" w:hAnsi="Times New Roman"/>
          <w:sz w:val="24"/>
          <w:szCs w:val="24"/>
        </w:rPr>
        <w:t xml:space="preserve">Drepturile </w:t>
      </w:r>
      <w:r w:rsidR="00581736" w:rsidRPr="00717E57">
        <w:rPr>
          <w:rFonts w:ascii="Times New Roman" w:hAnsi="Times New Roman"/>
          <w:sz w:val="24"/>
          <w:szCs w:val="24"/>
        </w:rPr>
        <w:t>delegatarului</w:t>
      </w:r>
    </w:p>
    <w:p w:rsidR="00717E57" w:rsidRDefault="00C47CB5" w:rsidP="00717E57">
      <w:pPr>
        <w:numPr>
          <w:ilvl w:val="0"/>
          <w:numId w:val="21"/>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 xml:space="preserve">să urmărească, să monitorizeze și să controleze operatorul serviciului cu privire la modul de gestionare a serviciului public; </w:t>
      </w:r>
    </w:p>
    <w:p w:rsidR="00717E57" w:rsidRDefault="00C47CB5" w:rsidP="00717E57">
      <w:pPr>
        <w:numPr>
          <w:ilvl w:val="0"/>
          <w:numId w:val="21"/>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plătească contravaloarea facturilor lunare la termenele stabilite prin contract;</w:t>
      </w:r>
    </w:p>
    <w:p w:rsidR="00717E57" w:rsidRDefault="00C47CB5" w:rsidP="00717E57">
      <w:pPr>
        <w:numPr>
          <w:ilvl w:val="0"/>
          <w:numId w:val="21"/>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 xml:space="preserve">în funcție de calitatea serviciului prestat, </w:t>
      </w:r>
      <w:r w:rsidR="00C65172" w:rsidRPr="00717E57">
        <w:rPr>
          <w:rFonts w:ascii="Times New Roman" w:hAnsi="Times New Roman"/>
          <w:sz w:val="24"/>
          <w:szCs w:val="24"/>
        </w:rPr>
        <w:t xml:space="preserve">beneficiarul </w:t>
      </w:r>
      <w:r w:rsidRPr="00717E57">
        <w:rPr>
          <w:rFonts w:ascii="Times New Roman" w:hAnsi="Times New Roman"/>
          <w:sz w:val="24"/>
          <w:szCs w:val="24"/>
        </w:rPr>
        <w:t>își rezervă dreptul de a refuza la plata contravaloarea serviciilor executate;</w:t>
      </w:r>
    </w:p>
    <w:p w:rsidR="00C47CB5" w:rsidRPr="00717E57" w:rsidRDefault="00C47CB5" w:rsidP="00717E57">
      <w:pPr>
        <w:numPr>
          <w:ilvl w:val="0"/>
          <w:numId w:val="21"/>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sancționeze operatorul în cazul în care acesta nu respectă indicatorii de performanță și parametrii de eficiență la care s-a angajat prin contract, cu excepția situațiilor care nu se datorează acestuia.</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11. - </w:t>
      </w:r>
      <w:r w:rsidRPr="00717E57">
        <w:rPr>
          <w:rFonts w:ascii="Times New Roman" w:hAnsi="Times New Roman"/>
          <w:sz w:val="24"/>
          <w:szCs w:val="24"/>
        </w:rPr>
        <w:t>Obligațiile</w:t>
      </w:r>
      <w:r w:rsidR="00581736" w:rsidRPr="00717E57">
        <w:rPr>
          <w:rFonts w:ascii="Times New Roman" w:hAnsi="Times New Roman"/>
          <w:sz w:val="24"/>
          <w:szCs w:val="24"/>
        </w:rPr>
        <w:t>delegatarului</w:t>
      </w:r>
      <w:r w:rsidRPr="00717E57">
        <w:rPr>
          <w:rFonts w:ascii="Times New Roman" w:hAnsi="Times New Roman"/>
          <w:sz w:val="24"/>
          <w:szCs w:val="24"/>
        </w:rPr>
        <w:t>:</w:t>
      </w:r>
    </w:p>
    <w:p w:rsid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asigure un mediu de afaceri concurențial și transparent și să asigure un tratament egal tuturor operatorilor;</w:t>
      </w:r>
    </w:p>
    <w:p w:rsid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asigure publicitatea și accesul liber la informațiile publice privind pregătirea ofertelor și participarea la licitații;</w:t>
      </w:r>
    </w:p>
    <w:p w:rsid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elaboreze și să aprobe documentele necesare organizării și desfășurării gestiunii serviciului public ;</w:t>
      </w:r>
    </w:p>
    <w:p w:rsid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aducă la cunoștința publică, în condițiile legii, hotărârile și dispozițiile al căror obiect îl constituie serviciul specializat de gestionare a câinilor fără stăpân;</w:t>
      </w:r>
    </w:p>
    <w:p w:rsid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respecte și să îndeplinească obligațiile asumate prin contract;</w:t>
      </w:r>
    </w:p>
    <w:p w:rsid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achite contravaloarea prestațiilor efectuate de operator, conform clauzelor contractuale;</w:t>
      </w:r>
    </w:p>
    <w:p w:rsidR="00C47CB5" w:rsidRPr="00717E57" w:rsidRDefault="00C47CB5" w:rsidP="00717E57">
      <w:pPr>
        <w:numPr>
          <w:ilvl w:val="0"/>
          <w:numId w:val="22"/>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păstreze confidențialitatea, în condițiile legii, a informațiilor cu privire la activitatea operatorului, altele decât cele publice.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12. - </w:t>
      </w:r>
      <w:r w:rsidRPr="00717E57">
        <w:rPr>
          <w:rFonts w:ascii="Times New Roman" w:hAnsi="Times New Roman"/>
          <w:sz w:val="24"/>
          <w:szCs w:val="24"/>
        </w:rPr>
        <w:t>Drepturile și obligațiile operatorului serviciului specializat de gestionare a câinilor fără stăpân se înscriu în Regulamentul de organizare al serviciului public de gestionare a câinilor fără stăpân și în contract, urmărind-se astfel asigurarea și menținerea echilibrului contractual pe toată durata de derulare a acestuia.</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13. - </w:t>
      </w:r>
      <w:r w:rsidRPr="00717E57">
        <w:rPr>
          <w:rFonts w:ascii="Times New Roman" w:hAnsi="Times New Roman"/>
          <w:sz w:val="24"/>
          <w:szCs w:val="24"/>
        </w:rPr>
        <w:t xml:space="preserve">Drepturile </w:t>
      </w:r>
      <w:r w:rsidR="00C65172" w:rsidRPr="00717E57">
        <w:rPr>
          <w:rFonts w:ascii="Times New Roman" w:hAnsi="Times New Roman"/>
          <w:sz w:val="24"/>
          <w:szCs w:val="24"/>
        </w:rPr>
        <w:t>delegat</w:t>
      </w:r>
      <w:r w:rsidRPr="00717E57">
        <w:rPr>
          <w:rFonts w:ascii="Times New Roman" w:hAnsi="Times New Roman"/>
          <w:sz w:val="24"/>
          <w:szCs w:val="24"/>
        </w:rPr>
        <w:t>ului sunt următoarele:</w:t>
      </w:r>
    </w:p>
    <w:p w:rsidR="00C47CB5" w:rsidRPr="00717E57" w:rsidRDefault="00C47CB5" w:rsidP="00AB7A58">
      <w:pPr>
        <w:numPr>
          <w:ilvl w:val="0"/>
          <w:numId w:val="23"/>
        </w:numPr>
        <w:autoSpaceDE w:val="0"/>
        <w:autoSpaceDN w:val="0"/>
        <w:adjustRightInd w:val="0"/>
        <w:spacing w:after="0" w:line="240" w:lineRule="auto"/>
        <w:ind w:left="0" w:firstLine="360"/>
        <w:contextualSpacing/>
        <w:jc w:val="both"/>
        <w:rPr>
          <w:rFonts w:ascii="Times New Roman" w:hAnsi="Times New Roman"/>
          <w:sz w:val="24"/>
          <w:szCs w:val="24"/>
        </w:rPr>
      </w:pPr>
      <w:r w:rsidRPr="00717E57">
        <w:rPr>
          <w:rFonts w:ascii="Times New Roman" w:hAnsi="Times New Roman"/>
          <w:sz w:val="24"/>
          <w:szCs w:val="24"/>
        </w:rPr>
        <w:lastRenderedPageBreak/>
        <w:t>să încaseze contravaloarea serviciilor prestate, corespunzător cantității și calității acestora atât de la persoanele fizice sau juridice, cât și de la autoritatea publică locală;</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14. - </w:t>
      </w:r>
      <w:r w:rsidRPr="00717E57">
        <w:rPr>
          <w:rFonts w:ascii="Times New Roman" w:hAnsi="Times New Roman"/>
          <w:sz w:val="24"/>
          <w:szCs w:val="24"/>
        </w:rPr>
        <w:t xml:space="preserve">Obligațiile </w:t>
      </w:r>
      <w:r w:rsidR="00C65172" w:rsidRPr="00717E57">
        <w:rPr>
          <w:rFonts w:ascii="Times New Roman" w:hAnsi="Times New Roman"/>
          <w:sz w:val="24"/>
          <w:szCs w:val="24"/>
        </w:rPr>
        <w:t>delegat</w:t>
      </w:r>
      <w:r w:rsidRPr="00717E57">
        <w:rPr>
          <w:rFonts w:ascii="Times New Roman" w:hAnsi="Times New Roman"/>
          <w:sz w:val="24"/>
          <w:szCs w:val="24"/>
        </w:rPr>
        <w:t>ului sunt următoarele: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 xml:space="preserve">(1) </w:t>
      </w:r>
      <w:r w:rsidR="00C65172" w:rsidRPr="00717E57">
        <w:rPr>
          <w:rFonts w:ascii="Times New Roman" w:hAnsi="Times New Roman"/>
          <w:sz w:val="24"/>
          <w:szCs w:val="24"/>
        </w:rPr>
        <w:t>Delegat</w:t>
      </w:r>
      <w:r w:rsidRPr="00717E57">
        <w:rPr>
          <w:rFonts w:ascii="Times New Roman" w:hAnsi="Times New Roman"/>
          <w:sz w:val="24"/>
          <w:szCs w:val="24"/>
        </w:rPr>
        <w:t>ul serviciului specializat de gestionarea câinilor fără stăpân are față de utilizatori următoarele obligații:</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presteze servicii de calitate utilizatorilor în conformitate cu clauzele prevăzute în contract;</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 xml:space="preserve">să deservească toți utilizatorii din aria de acoperire; </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respecte indicatorii de performanță stabiliți de Consiliul Local și a prevederilor Regulamentului de organizare și funcționare al serviciului specializat de gestionare a câinilor fără stăpân ;</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furnizeze Consiliului Local informațiile solicitate și să asigure accesul la toate informațiile necesare verificării și evaluării funcționarii și dezvoltării serviciului, în conformitate cu contractul și prevederile legale in vigoare;</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pună în aplicare metode performanțe de management, care să conducă la reducerea costurilor de operare, inclusiv prin aplicarea procedurilor concurențiale prevăzute de normele legale în vigoare pentru achizițiile publice de lucrări, bunuri și servicii;</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asigure finanțarea pregătirii și perfecționării profesionale a propriilor salariați.</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țină registrele speciale stipulate în legislația aferentă la zi;</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permită accesul reprezentanților asociațiilor, organizațiilor și societăților de protecție a animalelor la operațiile de capturare, adăpostire, vaccinare, deparazitare, adopție și eutanasiere, în cazul în care aceștia o solicită, dar pe baza unui program orar prestabilit.</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comunice lunar la direcția sanitar veterinară județeană, Primăriei municipiului datele pe care legislația îl obligă;</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prezinte lunar Consiliului Local informare scrisă privind modul de gestionare a serviciului;</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respecte normele de protecția muncii, PSI și să ia măsurile necesare privind igiena și siguranța la locul de muncă.</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respecte condițiile de mediu conform legislației în vigoare pe toată durata contractului;</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respecte condițiile igienico-sanitare în conformitate cu normele de igienă și sănătate publică;</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obțină de la autoritățile competente autorizațiile de operare;</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efectueze întreținerea și reparațiile curente atât ale clădirilor cât și ale utilajelor cu care își desfășoară activitatea încât să mențină funcționalitatea permanentă a acestora;</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 xml:space="preserve">să propună </w:t>
      </w:r>
      <w:r w:rsidR="00C65172" w:rsidRPr="00717E57">
        <w:rPr>
          <w:rFonts w:ascii="Times New Roman" w:hAnsi="Times New Roman"/>
          <w:sz w:val="24"/>
          <w:szCs w:val="24"/>
        </w:rPr>
        <w:t>delegatar</w:t>
      </w:r>
      <w:r w:rsidRPr="00717E57">
        <w:rPr>
          <w:rFonts w:ascii="Times New Roman" w:hAnsi="Times New Roman"/>
          <w:sz w:val="24"/>
          <w:szCs w:val="24"/>
        </w:rPr>
        <w:t>ului scoaterea din funcțiune a mijloacelor fixe nefolosite;</w:t>
      </w:r>
    </w:p>
    <w:p w:rsid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respecte condițiile impuse de natura bunurilor (materialele cu regim special, medicamentele etc);</w:t>
      </w:r>
    </w:p>
    <w:p w:rsidR="00C47CB5" w:rsidRPr="00717E57" w:rsidRDefault="00C47CB5" w:rsidP="00717E57">
      <w:pPr>
        <w:numPr>
          <w:ilvl w:val="0"/>
          <w:numId w:val="24"/>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717E57">
        <w:rPr>
          <w:rFonts w:ascii="Times New Roman" w:hAnsi="Times New Roman"/>
          <w:sz w:val="24"/>
          <w:szCs w:val="24"/>
        </w:rPr>
        <w:t>să asigure permanența serviciului de gestionare a câinilor fără stăpân.</w:t>
      </w:r>
    </w:p>
    <w:p w:rsidR="00C47CB5" w:rsidRPr="00717E57" w:rsidRDefault="00C47CB5" w:rsidP="00B74F9B">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b/>
          <w:bCs/>
          <w:sz w:val="24"/>
          <w:szCs w:val="24"/>
        </w:rPr>
        <w:tab/>
        <w:t>CAPITOLUL V. REGIMUL BUNURILOR UTILIZATE ȘI TRANSFERUL ACTIVITĂȚII</w:t>
      </w:r>
    </w:p>
    <w:p w:rsidR="00933103" w:rsidRPr="00717E57" w:rsidRDefault="00C47CB5" w:rsidP="00AB7A58">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b/>
          <w:bCs/>
          <w:sz w:val="24"/>
          <w:szCs w:val="24"/>
        </w:rPr>
        <w:tab/>
        <w:t xml:space="preserve">Art. 15. - </w:t>
      </w:r>
      <w:r w:rsidR="00C65172" w:rsidRPr="00717E57">
        <w:rPr>
          <w:rFonts w:ascii="Times New Roman" w:hAnsi="Times New Roman"/>
          <w:sz w:val="24"/>
          <w:szCs w:val="24"/>
        </w:rPr>
        <w:t>Delegatar</w:t>
      </w:r>
      <w:r w:rsidRPr="00717E57">
        <w:rPr>
          <w:rFonts w:ascii="Times New Roman" w:hAnsi="Times New Roman"/>
          <w:sz w:val="24"/>
          <w:szCs w:val="24"/>
        </w:rPr>
        <w:t xml:space="preserve">ul pune la dispoziția </w:t>
      </w:r>
      <w:r w:rsidR="00C65172" w:rsidRPr="00717E57">
        <w:rPr>
          <w:rFonts w:ascii="Times New Roman" w:hAnsi="Times New Roman"/>
          <w:sz w:val="24"/>
          <w:szCs w:val="24"/>
        </w:rPr>
        <w:t>delegat</w:t>
      </w:r>
      <w:r w:rsidRPr="00717E57">
        <w:rPr>
          <w:rFonts w:ascii="Times New Roman" w:hAnsi="Times New Roman"/>
          <w:sz w:val="24"/>
          <w:szCs w:val="24"/>
        </w:rPr>
        <w:t>ului, Adăpostul public pentru gestionarea câinilor fără stăpân și inventarul dotărilor existente l</w:t>
      </w:r>
      <w:r w:rsidR="00220972" w:rsidRPr="00717E57">
        <w:rPr>
          <w:rFonts w:ascii="Times New Roman" w:hAnsi="Times New Roman"/>
          <w:sz w:val="24"/>
          <w:szCs w:val="24"/>
        </w:rPr>
        <w:t>a adăpost</w:t>
      </w:r>
      <w:r w:rsidR="00CA32F9" w:rsidRPr="00717E57">
        <w:rPr>
          <w:rFonts w:ascii="Times New Roman" w:hAnsi="Times New Roman"/>
          <w:sz w:val="24"/>
          <w:szCs w:val="24"/>
        </w:rPr>
        <w:t>.</w:t>
      </w:r>
    </w:p>
    <w:p w:rsidR="00CA32F9" w:rsidRPr="00717E57" w:rsidRDefault="00CA32F9" w:rsidP="00AB7A58">
      <w:pPr>
        <w:autoSpaceDE w:val="0"/>
        <w:autoSpaceDN w:val="0"/>
        <w:adjustRightInd w:val="0"/>
        <w:spacing w:after="0" w:line="240" w:lineRule="auto"/>
        <w:contextualSpacing/>
        <w:jc w:val="both"/>
        <w:rPr>
          <w:rFonts w:ascii="Times New Roman" w:hAnsi="Times New Roman"/>
          <w:sz w:val="24"/>
          <w:szCs w:val="24"/>
        </w:rPr>
      </w:pP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CAPITOLUL VI. CONDI</w:t>
      </w:r>
      <w:r w:rsidRPr="00717E57">
        <w:rPr>
          <w:rFonts w:ascii="Times New Roman" w:hAnsi="Times New Roman"/>
          <w:b/>
          <w:sz w:val="24"/>
          <w:szCs w:val="24"/>
        </w:rPr>
        <w:t>Ț</w:t>
      </w:r>
      <w:r w:rsidRPr="00717E57">
        <w:rPr>
          <w:rFonts w:ascii="Times New Roman" w:hAnsi="Times New Roman"/>
          <w:b/>
          <w:bCs/>
          <w:sz w:val="24"/>
          <w:szCs w:val="24"/>
        </w:rPr>
        <w:t xml:space="preserve">II DE EXPLOATARE A SERVICIILOR </w:t>
      </w:r>
      <w:r w:rsidRPr="00717E57">
        <w:rPr>
          <w:rFonts w:ascii="Times New Roman" w:hAnsi="Times New Roman"/>
          <w:b/>
          <w:sz w:val="24"/>
          <w:szCs w:val="24"/>
        </w:rPr>
        <w:t>Ș</w:t>
      </w:r>
      <w:r w:rsidRPr="00717E57">
        <w:rPr>
          <w:rFonts w:ascii="Times New Roman" w:hAnsi="Times New Roman"/>
          <w:b/>
          <w:bCs/>
          <w:sz w:val="24"/>
          <w:szCs w:val="24"/>
        </w:rPr>
        <w:t>I INVESTI</w:t>
      </w:r>
      <w:r w:rsidRPr="00717E57">
        <w:rPr>
          <w:rFonts w:ascii="Times New Roman" w:hAnsi="Times New Roman"/>
          <w:b/>
          <w:sz w:val="24"/>
          <w:szCs w:val="24"/>
        </w:rPr>
        <w:t>Ț</w:t>
      </w:r>
      <w:r w:rsidRPr="00717E57">
        <w:rPr>
          <w:rFonts w:ascii="Times New Roman" w:hAnsi="Times New Roman"/>
          <w:b/>
          <w:bCs/>
          <w:sz w:val="24"/>
          <w:szCs w:val="24"/>
        </w:rPr>
        <w:t>IILOR</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Art. 16. – Condiții tehnice</w:t>
      </w:r>
    </w:p>
    <w:p w:rsidR="00C47CB5" w:rsidRPr="00717E57" w:rsidRDefault="00C47CB5" w:rsidP="00DC5CED">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r>
      <w:r w:rsidRPr="00717E57">
        <w:rPr>
          <w:rFonts w:ascii="Times New Roman" w:hAnsi="Times New Roman"/>
          <w:sz w:val="24"/>
          <w:szCs w:val="24"/>
        </w:rPr>
        <w:t xml:space="preserve">Serviciul specializat de gestionare a câinilor fără stăpân de pe raza municipiului Sfântu Gheorghe trebuie să asigure prestarea serviciului în regim de continuitate cu respectarea condițiilor tehnice specifice fiecărei activități. Baza tehnico-materială  care </w:t>
      </w:r>
      <w:r w:rsidRPr="00717E57">
        <w:rPr>
          <w:rFonts w:ascii="Times New Roman" w:hAnsi="Times New Roman"/>
          <w:sz w:val="24"/>
          <w:szCs w:val="24"/>
        </w:rPr>
        <w:lastRenderedPageBreak/>
        <w:t>face parte din pregătirea tehnică a ofertantului, trebuie să fie folosite în exclusivitate pentru activitatea de gestionarea a câinilor fără stăpân.</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r>
      <w:r w:rsidRPr="00717E57">
        <w:rPr>
          <w:rFonts w:ascii="Times New Roman" w:hAnsi="Times New Roman"/>
          <w:sz w:val="24"/>
          <w:szCs w:val="24"/>
        </w:rPr>
        <w:t xml:space="preserve">Programul prestațiilor se va stabili de </w:t>
      </w:r>
      <w:r w:rsidR="00C65172" w:rsidRPr="00717E57">
        <w:rPr>
          <w:rFonts w:ascii="Times New Roman" w:hAnsi="Times New Roman"/>
          <w:sz w:val="24"/>
          <w:szCs w:val="24"/>
        </w:rPr>
        <w:t>delegatar</w:t>
      </w:r>
      <w:r w:rsidRPr="00717E57">
        <w:rPr>
          <w:rFonts w:ascii="Times New Roman" w:hAnsi="Times New Roman"/>
          <w:sz w:val="24"/>
          <w:szCs w:val="24"/>
        </w:rPr>
        <w:t xml:space="preserve">, de comun acord cu </w:t>
      </w:r>
      <w:r w:rsidR="00C65172" w:rsidRPr="00717E57">
        <w:rPr>
          <w:rFonts w:ascii="Times New Roman" w:hAnsi="Times New Roman"/>
          <w:sz w:val="24"/>
          <w:szCs w:val="24"/>
        </w:rPr>
        <w:t>delegat</w:t>
      </w:r>
      <w:r w:rsidRPr="00717E57">
        <w:rPr>
          <w:rFonts w:ascii="Times New Roman" w:hAnsi="Times New Roman"/>
          <w:sz w:val="24"/>
          <w:szCs w:val="24"/>
        </w:rPr>
        <w:t>ul, astfel încât acesta să conducă la reducerea numărului câinilor fără stăpân luând în considerare prevederile legale.</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Art. 17. – Obiective de ordin economic</w:t>
      </w:r>
    </w:p>
    <w:p w:rsidR="00C47CB5" w:rsidRPr="00717E57" w:rsidRDefault="00C47CB5" w:rsidP="00155841">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r>
      <w:r w:rsidRPr="00717E57">
        <w:rPr>
          <w:rFonts w:ascii="Times New Roman" w:hAnsi="Times New Roman"/>
          <w:sz w:val="24"/>
          <w:szCs w:val="24"/>
        </w:rPr>
        <w:t>(1) Serviciul specializat de gestionare a câinilor fără stăpân va urmării să realizeze un raport calitate/cost cât mai bun pentru perioada de derulare a contractului și un echilibru între riscurile și beneficiile asumate prin contract. Structura și nivelul tarifelor practicate prezentate în oferta vor reflecta costul efectiv al prestației și vor fi în conformitate cu prevederile legale.</w:t>
      </w:r>
    </w:p>
    <w:p w:rsidR="00C47CB5" w:rsidRPr="00717E57" w:rsidRDefault="00C47CB5" w:rsidP="006D5270">
      <w:pPr>
        <w:autoSpaceDE w:val="0"/>
        <w:autoSpaceDN w:val="0"/>
        <w:adjustRightInd w:val="0"/>
        <w:spacing w:after="0" w:line="240" w:lineRule="auto"/>
        <w:ind w:firstLine="708"/>
        <w:jc w:val="both"/>
        <w:rPr>
          <w:rFonts w:ascii="Times New Roman" w:hAnsi="Times New Roman"/>
          <w:sz w:val="24"/>
          <w:szCs w:val="24"/>
        </w:rPr>
      </w:pPr>
      <w:r w:rsidRPr="00717E57">
        <w:rPr>
          <w:rFonts w:ascii="Times New Roman" w:hAnsi="Times New Roman"/>
          <w:sz w:val="24"/>
          <w:szCs w:val="24"/>
        </w:rPr>
        <w:t>(2) Programul de investiții poate cuprinde:</w:t>
      </w:r>
    </w:p>
    <w:p w:rsidR="00C47CB5" w:rsidRPr="00717E57" w:rsidRDefault="00C47CB5" w:rsidP="009B07AD">
      <w:pPr>
        <w:numPr>
          <w:ilvl w:val="0"/>
          <w:numId w:val="25"/>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modernizarea și reabilitarea bazei materiale în care se desfășoară activitatea;</w:t>
      </w:r>
    </w:p>
    <w:p w:rsidR="00C47CB5" w:rsidRPr="00717E57" w:rsidRDefault="00C47CB5" w:rsidP="009B07AD">
      <w:pPr>
        <w:numPr>
          <w:ilvl w:val="0"/>
          <w:numId w:val="25"/>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dotarea cu mașini, utilaje și echipamente conform legislației în vigoare, normelor de mediu și normelor Uniunii Europene;</w:t>
      </w:r>
    </w:p>
    <w:p w:rsidR="00C47CB5" w:rsidRPr="00717E57" w:rsidRDefault="00C47CB5" w:rsidP="009B07AD">
      <w:pPr>
        <w:numPr>
          <w:ilvl w:val="0"/>
          <w:numId w:val="25"/>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mobilarea și înfrumusețarea zonei în care se află adăpostul pentru animale fără stăpân;</w:t>
      </w:r>
    </w:p>
    <w:p w:rsidR="00C47CB5" w:rsidRPr="00717E57" w:rsidRDefault="00C47CB5" w:rsidP="009B07AD">
      <w:pPr>
        <w:numPr>
          <w:ilvl w:val="0"/>
          <w:numId w:val="25"/>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lucrări suplimentare de investiții precum și dotări suplimentare propuse;</w:t>
      </w:r>
    </w:p>
    <w:p w:rsidR="00C47CB5" w:rsidRPr="00717E57" w:rsidRDefault="00C47CB5" w:rsidP="00D564B4">
      <w:p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Investițiile pentru modernizarea și extinderea serviciului se vor realiza din bugetul local al municipiului Sfântu Gheorghe, la inițierea acestora de către operatorul delegat.</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18. - </w:t>
      </w:r>
      <w:r w:rsidRPr="00717E57">
        <w:rPr>
          <w:rFonts w:ascii="Times New Roman" w:hAnsi="Times New Roman"/>
          <w:sz w:val="24"/>
          <w:szCs w:val="24"/>
        </w:rPr>
        <w:t>(1) Pe perioada derulării contractului, se vor respecta condițiile impuse de legislația în domeniul protecției mediului.</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lang w:val="hu-HU"/>
        </w:rPr>
      </w:pPr>
      <w:r w:rsidRPr="00717E57">
        <w:rPr>
          <w:rFonts w:ascii="Times New Roman" w:hAnsi="Times New Roman"/>
          <w:sz w:val="24"/>
          <w:szCs w:val="24"/>
        </w:rPr>
        <w:tab/>
        <w:t>(2) Pe toată durata derulării contractului, operatorul va implementa condiționările ce se stabilesc prin acte normative emise de autoritățile sanitar veterinare competente;</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Art. 19. – Finanțarea serviciului pentru gestionarea câinilor fără stăpân</w:t>
      </w:r>
    </w:p>
    <w:p w:rsidR="00CA4364" w:rsidRPr="00717E57" w:rsidRDefault="00C47CB5" w:rsidP="00CA4364">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r>
      <w:r w:rsidR="00CA4364" w:rsidRPr="00717E57">
        <w:rPr>
          <w:rFonts w:ascii="Times New Roman" w:hAnsi="Times New Roman"/>
          <w:sz w:val="24"/>
          <w:szCs w:val="24"/>
        </w:rPr>
        <w:t>(1) Finanțarea și realizarea investițiilor aferente serviciului public se face cu respectarea legislației în vigoare privind inițierea, fundamentarea, promovarea și aprobarea investițiilor, a legislației privind achizițiile publice de lucrări, bunuri si servicii și cu respectarea dispozițiilor legale referitoare la calitatea și disciplina în construcții, urbanism și amenajarea teritoriului.</w:t>
      </w:r>
    </w:p>
    <w:p w:rsidR="00CA4364" w:rsidRPr="00717E57" w:rsidRDefault="00CA4364" w:rsidP="00CA4364">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Finanțarea lucrărilor de investiții se poate asigura din următoarele surse:</w:t>
      </w:r>
    </w:p>
    <w:p w:rsidR="00CA4364" w:rsidRPr="00717E57" w:rsidRDefault="00CA4364" w:rsidP="00CA4364">
      <w:pPr>
        <w:numPr>
          <w:ilvl w:val="0"/>
          <w:numId w:val="26"/>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bugetul local al municipiului Sfântu Gheorghe;</w:t>
      </w:r>
    </w:p>
    <w:p w:rsidR="00CA4364" w:rsidRPr="00717E57" w:rsidRDefault="00CA4364" w:rsidP="00CA4364">
      <w:pPr>
        <w:numPr>
          <w:ilvl w:val="0"/>
          <w:numId w:val="26"/>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credite bancare, interne sau externe;</w:t>
      </w:r>
    </w:p>
    <w:p w:rsidR="00CA4364" w:rsidRPr="00717E57" w:rsidRDefault="00CA4364" w:rsidP="00CA4364">
      <w:pPr>
        <w:numPr>
          <w:ilvl w:val="0"/>
          <w:numId w:val="26"/>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fonduri nerambursabile ale Uniunii Europene</w:t>
      </w:r>
    </w:p>
    <w:p w:rsidR="00CA4364" w:rsidRPr="00717E57" w:rsidRDefault="00CA4364" w:rsidP="00CA4364">
      <w:pPr>
        <w:numPr>
          <w:ilvl w:val="0"/>
          <w:numId w:val="26"/>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taxe speciale instituite în condițiile legii;</w:t>
      </w:r>
    </w:p>
    <w:p w:rsidR="00CA4364" w:rsidRPr="00717E57" w:rsidRDefault="00CA4364" w:rsidP="00CA4364">
      <w:pPr>
        <w:numPr>
          <w:ilvl w:val="0"/>
          <w:numId w:val="26"/>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donații, sponsorizări;</w:t>
      </w:r>
    </w:p>
    <w:p w:rsidR="00CA4364" w:rsidRPr="004C7DA2" w:rsidRDefault="00CA4364" w:rsidP="00CA4364">
      <w:pPr>
        <w:numPr>
          <w:ilvl w:val="0"/>
          <w:numId w:val="26"/>
        </w:numPr>
        <w:autoSpaceDE w:val="0"/>
        <w:autoSpaceDN w:val="0"/>
        <w:adjustRightInd w:val="0"/>
        <w:spacing w:after="0" w:line="240" w:lineRule="auto"/>
        <w:contextualSpacing/>
        <w:jc w:val="both"/>
        <w:rPr>
          <w:rFonts w:ascii="Times New Roman" w:hAnsi="Times New Roman"/>
          <w:sz w:val="24"/>
          <w:szCs w:val="24"/>
        </w:rPr>
      </w:pPr>
      <w:r w:rsidRPr="00717E57">
        <w:rPr>
          <w:rFonts w:ascii="Times New Roman" w:hAnsi="Times New Roman"/>
          <w:sz w:val="24"/>
          <w:szCs w:val="24"/>
        </w:rPr>
        <w:t>alte surse constituite potrivit legii.</w:t>
      </w:r>
    </w:p>
    <w:p w:rsidR="00C47CB5" w:rsidRPr="00717E57" w:rsidRDefault="00C47CB5" w:rsidP="008A11AF">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w:t>
      </w:r>
      <w:r w:rsidR="00CA4364" w:rsidRPr="00717E57">
        <w:rPr>
          <w:rFonts w:ascii="Times New Roman" w:hAnsi="Times New Roman"/>
          <w:sz w:val="24"/>
          <w:szCs w:val="24"/>
        </w:rPr>
        <w:t>2</w:t>
      </w:r>
      <w:r w:rsidRPr="00717E57">
        <w:rPr>
          <w:rFonts w:ascii="Times New Roman" w:hAnsi="Times New Roman"/>
          <w:sz w:val="24"/>
          <w:szCs w:val="24"/>
        </w:rPr>
        <w:t xml:space="preserve">) Investițiile care pot influența valoarea imobilului predat vor fi efectuate numai după aprobarea </w:t>
      </w:r>
      <w:r w:rsidR="00C65172" w:rsidRPr="00717E57">
        <w:rPr>
          <w:rFonts w:ascii="Times New Roman" w:hAnsi="Times New Roman"/>
          <w:sz w:val="24"/>
          <w:szCs w:val="24"/>
        </w:rPr>
        <w:t>delegatar</w:t>
      </w:r>
      <w:r w:rsidRPr="00717E57">
        <w:rPr>
          <w:rFonts w:ascii="Times New Roman" w:hAnsi="Times New Roman"/>
          <w:sz w:val="24"/>
          <w:szCs w:val="24"/>
        </w:rPr>
        <w:t>ului, fără a schimba destinația principală a bunului respectiv.</w:t>
      </w:r>
    </w:p>
    <w:p w:rsidR="00C47CB5" w:rsidRPr="00717E57" w:rsidRDefault="00C47CB5" w:rsidP="00B27537">
      <w:pPr>
        <w:autoSpaceDE w:val="0"/>
        <w:autoSpaceDN w:val="0"/>
        <w:adjustRightInd w:val="0"/>
        <w:spacing w:after="0" w:line="240" w:lineRule="auto"/>
        <w:jc w:val="both"/>
        <w:rPr>
          <w:rFonts w:ascii="Times New Roman" w:hAnsi="Times New Roman"/>
          <w:bCs/>
          <w:sz w:val="24"/>
          <w:szCs w:val="24"/>
        </w:rPr>
      </w:pPr>
      <w:r w:rsidRPr="00717E57">
        <w:rPr>
          <w:rFonts w:ascii="Times New Roman" w:hAnsi="Times New Roman"/>
          <w:b/>
          <w:bCs/>
          <w:sz w:val="24"/>
          <w:szCs w:val="24"/>
        </w:rPr>
        <w:tab/>
      </w:r>
      <w:r w:rsidR="00CA4364" w:rsidRPr="00717E57">
        <w:rPr>
          <w:rFonts w:ascii="Times New Roman" w:hAnsi="Times New Roman"/>
          <w:bCs/>
          <w:sz w:val="24"/>
          <w:szCs w:val="24"/>
        </w:rPr>
        <w:t>(3</w:t>
      </w:r>
      <w:r w:rsidRPr="00717E57">
        <w:rPr>
          <w:rFonts w:ascii="Times New Roman" w:hAnsi="Times New Roman"/>
          <w:bCs/>
          <w:sz w:val="24"/>
          <w:szCs w:val="24"/>
        </w:rPr>
        <w:t>)</w:t>
      </w:r>
      <w:r w:rsidRPr="00717E57">
        <w:rPr>
          <w:rFonts w:ascii="Times New Roman" w:hAnsi="Times New Roman"/>
          <w:b/>
          <w:bCs/>
          <w:sz w:val="24"/>
          <w:szCs w:val="24"/>
        </w:rPr>
        <w:t xml:space="preserve"> </w:t>
      </w:r>
      <w:r w:rsidRPr="00717E57">
        <w:rPr>
          <w:rFonts w:ascii="Times New Roman" w:hAnsi="Times New Roman"/>
          <w:bCs/>
          <w:sz w:val="24"/>
          <w:szCs w:val="24"/>
        </w:rPr>
        <w:t>Finanțarea cheltuielilor curente de funcționare și exploatare a serviciului pentru gestionarea câinilor fără stăpân, reprezentând cheltuieli de personal, cheltuieli cu întreținerea și funcționarea adăpostului pentru câini, cheltuieli privind activitatea de capturare și transport a câinilor, cheltuieli privind deparazitarea, vaccinarea, sterilizarea, eutanasierea, tatuarea și aplicarea zgărzii cu plăcuță numerotată și înregistrarea tuturor câinilor fără stăpân din municipiul Sfântu Gheorghe, se asigură de către Consiliul Local al Municipiului Sfântu Gheorghe prin alocarea fondurilor financiare către operatorul serviciului.</w:t>
      </w:r>
    </w:p>
    <w:p w:rsidR="00CA4364" w:rsidRPr="00717E57" w:rsidRDefault="00FB05F9" w:rsidP="00B27537">
      <w:pPr>
        <w:autoSpaceDE w:val="0"/>
        <w:autoSpaceDN w:val="0"/>
        <w:adjustRightInd w:val="0"/>
        <w:spacing w:after="0" w:line="240" w:lineRule="auto"/>
        <w:jc w:val="both"/>
        <w:rPr>
          <w:rFonts w:ascii="Times New Roman" w:hAnsi="Times New Roman"/>
          <w:bCs/>
          <w:sz w:val="24"/>
          <w:szCs w:val="24"/>
        </w:rPr>
      </w:pPr>
      <w:r w:rsidRPr="00717E57">
        <w:rPr>
          <w:rFonts w:ascii="Times New Roman" w:hAnsi="Times New Roman"/>
          <w:bCs/>
          <w:sz w:val="24"/>
          <w:szCs w:val="24"/>
        </w:rPr>
        <w:tab/>
        <w:t xml:space="preserve">(4) </w:t>
      </w:r>
      <w:r w:rsidRPr="00717E57">
        <w:rPr>
          <w:rFonts w:ascii="Times New Roman" w:hAnsi="Times New Roman"/>
          <w:sz w:val="24"/>
          <w:szCs w:val="24"/>
        </w:rPr>
        <w:t>Persoana care va realiza activitatea de monitorizare și control a modului în care se desfășoară activitățile de gestionare a câinilor fără stăpân de către prestator va f</w:t>
      </w:r>
      <w:r w:rsidR="00CE7BB7">
        <w:rPr>
          <w:rFonts w:ascii="Times New Roman" w:hAnsi="Times New Roman"/>
          <w:sz w:val="24"/>
          <w:szCs w:val="24"/>
        </w:rPr>
        <w:t>i numită prin dispoziție a p</w:t>
      </w:r>
      <w:r w:rsidRPr="00717E57">
        <w:rPr>
          <w:rFonts w:ascii="Times New Roman" w:hAnsi="Times New Roman"/>
          <w:sz w:val="24"/>
          <w:szCs w:val="24"/>
        </w:rPr>
        <w:t>rimarului municipiului Sfântu Gheorghe.</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CAPITOLUL VII. DURATA CONTRACTULUI</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20. - </w:t>
      </w:r>
      <w:r w:rsidRPr="00717E57">
        <w:rPr>
          <w:rFonts w:ascii="Times New Roman" w:hAnsi="Times New Roman"/>
          <w:sz w:val="24"/>
          <w:szCs w:val="24"/>
        </w:rPr>
        <w:t xml:space="preserve">Durata pentru care se încheie contractul de  </w:t>
      </w:r>
      <w:r w:rsidR="00EE4C0F" w:rsidRPr="00717E57">
        <w:rPr>
          <w:rFonts w:ascii="Times New Roman" w:hAnsi="Times New Roman"/>
          <w:sz w:val="24"/>
          <w:szCs w:val="24"/>
        </w:rPr>
        <w:t>delegare</w:t>
      </w:r>
      <w:r w:rsidRPr="00717E57">
        <w:rPr>
          <w:rFonts w:ascii="Times New Roman" w:hAnsi="Times New Roman"/>
          <w:sz w:val="24"/>
          <w:szCs w:val="24"/>
        </w:rPr>
        <w:t xml:space="preserve"> a serviciului public de gestionare a câinilor fără stăpân este de </w:t>
      </w:r>
      <w:r w:rsidR="00164F5C" w:rsidRPr="00717E57">
        <w:rPr>
          <w:rFonts w:ascii="Times New Roman" w:hAnsi="Times New Roman"/>
          <w:sz w:val="24"/>
          <w:szCs w:val="24"/>
        </w:rPr>
        <w:t>4 (patru</w:t>
      </w:r>
      <w:r w:rsidRPr="00717E57">
        <w:rPr>
          <w:rFonts w:ascii="Times New Roman" w:hAnsi="Times New Roman"/>
          <w:sz w:val="24"/>
          <w:szCs w:val="24"/>
        </w:rPr>
        <w:t>) an</w:t>
      </w:r>
      <w:r w:rsidR="00164F5C" w:rsidRPr="00717E57">
        <w:rPr>
          <w:rFonts w:ascii="Times New Roman" w:hAnsi="Times New Roman"/>
          <w:sz w:val="24"/>
          <w:szCs w:val="24"/>
        </w:rPr>
        <w:t>i</w:t>
      </w:r>
      <w:r w:rsidRPr="00717E57">
        <w:rPr>
          <w:rFonts w:ascii="Times New Roman" w:hAnsi="Times New Roman"/>
          <w:sz w:val="24"/>
          <w:szCs w:val="24"/>
        </w:rPr>
        <w:t xml:space="preserve">. </w:t>
      </w:r>
    </w:p>
    <w:p w:rsidR="00C47CB5" w:rsidRPr="00717E57" w:rsidRDefault="00C47CB5" w:rsidP="00B27537">
      <w:pPr>
        <w:autoSpaceDE w:val="0"/>
        <w:autoSpaceDN w:val="0"/>
        <w:adjustRightInd w:val="0"/>
        <w:spacing w:after="0" w:line="240" w:lineRule="auto"/>
        <w:jc w:val="both"/>
        <w:rPr>
          <w:rFonts w:ascii="Times New Roman" w:hAnsi="Times New Roman"/>
          <w:b/>
          <w:bCs/>
          <w:sz w:val="24"/>
          <w:szCs w:val="24"/>
        </w:rPr>
      </w:pPr>
      <w:r w:rsidRPr="00717E57">
        <w:rPr>
          <w:rFonts w:ascii="Times New Roman" w:hAnsi="Times New Roman"/>
          <w:b/>
          <w:bCs/>
          <w:sz w:val="24"/>
          <w:szCs w:val="24"/>
        </w:rPr>
        <w:tab/>
        <w:t>CAPITOLUL VIII. VALOAREA CONTRACTULUI</w:t>
      </w:r>
    </w:p>
    <w:p w:rsidR="00C47CB5" w:rsidRPr="00717E57" w:rsidRDefault="00C47CB5" w:rsidP="008A11AF">
      <w:pPr>
        <w:autoSpaceDE w:val="0"/>
        <w:autoSpaceDN w:val="0"/>
        <w:adjustRightInd w:val="0"/>
        <w:spacing w:after="0" w:line="240" w:lineRule="auto"/>
        <w:jc w:val="both"/>
        <w:rPr>
          <w:rFonts w:ascii="Times New Roman" w:hAnsi="Times New Roman"/>
          <w:b/>
          <w:sz w:val="24"/>
          <w:szCs w:val="24"/>
          <w:lang w:eastAsia="ro-RO"/>
        </w:rPr>
      </w:pPr>
      <w:r w:rsidRPr="00717E57">
        <w:rPr>
          <w:rFonts w:ascii="Times New Roman" w:hAnsi="Times New Roman"/>
          <w:b/>
          <w:bCs/>
          <w:sz w:val="24"/>
          <w:szCs w:val="24"/>
        </w:rPr>
        <w:lastRenderedPageBreak/>
        <w:tab/>
        <w:t xml:space="preserve">Art. 21. - </w:t>
      </w:r>
      <w:r w:rsidRPr="00717E57">
        <w:rPr>
          <w:rFonts w:ascii="Times New Roman" w:hAnsi="Times New Roman"/>
          <w:sz w:val="24"/>
          <w:szCs w:val="24"/>
          <w:lang w:eastAsia="ro-RO"/>
        </w:rPr>
        <w:t xml:space="preserve">Valoarea estimată a contractului pentru serviciile prestate conform legislației în vigoare (identificare, capturare, transport, înregistrare, carnet de sănătate, implant microcip, adăpostire, hrănire, deparazitare, vaccinare, sterilizare, salarizare etc.) au fost estimate la o populație canină de </w:t>
      </w:r>
      <w:r w:rsidR="00CA4364" w:rsidRPr="00717E57">
        <w:rPr>
          <w:rFonts w:ascii="Times New Roman" w:hAnsi="Times New Roman"/>
          <w:b/>
          <w:sz w:val="24"/>
          <w:szCs w:val="24"/>
          <w:lang w:eastAsia="ro-RO"/>
        </w:rPr>
        <w:t xml:space="preserve">140 </w:t>
      </w:r>
      <w:r w:rsidRPr="00717E57">
        <w:rPr>
          <w:rFonts w:ascii="Times New Roman" w:hAnsi="Times New Roman"/>
          <w:b/>
          <w:sz w:val="24"/>
          <w:szCs w:val="24"/>
          <w:lang w:eastAsia="ro-RO"/>
        </w:rPr>
        <w:t xml:space="preserve"> de capete și este de </w:t>
      </w:r>
      <w:r w:rsidR="00E95DA9" w:rsidRPr="00717E57">
        <w:rPr>
          <w:rFonts w:ascii="Times New Roman" w:hAnsi="Times New Roman"/>
          <w:b/>
          <w:sz w:val="24"/>
          <w:szCs w:val="24"/>
          <w:lang w:eastAsia="ro-RO"/>
        </w:rPr>
        <w:t>960.000 (nouăsuteșaizeci de mii de lei) lei</w:t>
      </w:r>
      <w:r w:rsidRPr="00717E57">
        <w:rPr>
          <w:rFonts w:ascii="Times New Roman" w:hAnsi="Times New Roman"/>
          <w:b/>
          <w:sz w:val="24"/>
          <w:szCs w:val="24"/>
          <w:lang w:eastAsia="ro-RO"/>
        </w:rPr>
        <w:t>/an fără TVA.</w:t>
      </w:r>
    </w:p>
    <w:p w:rsidR="00C47CB5" w:rsidRPr="00717E57" w:rsidRDefault="00C47CB5" w:rsidP="00B27537">
      <w:pPr>
        <w:spacing w:after="0" w:line="240" w:lineRule="auto"/>
        <w:ind w:left="360"/>
        <w:contextualSpacing/>
        <w:jc w:val="both"/>
        <w:rPr>
          <w:rFonts w:ascii="Times New Roman" w:hAnsi="Times New Roman"/>
          <w:b/>
          <w:bCs/>
          <w:sz w:val="24"/>
          <w:szCs w:val="24"/>
        </w:rPr>
      </w:pPr>
      <w:r w:rsidRPr="00717E57">
        <w:rPr>
          <w:rFonts w:ascii="Times New Roman" w:hAnsi="Times New Roman"/>
          <w:b/>
          <w:bCs/>
          <w:sz w:val="24"/>
          <w:szCs w:val="24"/>
        </w:rPr>
        <w:tab/>
        <w:t>CAPITOLUL IX. DISPOZITII FINALE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22. - </w:t>
      </w:r>
      <w:r w:rsidRPr="00717E57">
        <w:rPr>
          <w:rFonts w:ascii="Times New Roman" w:hAnsi="Times New Roman"/>
          <w:sz w:val="24"/>
          <w:szCs w:val="24"/>
        </w:rPr>
        <w:t>Prevederile Caietului de sarcini sunt completate de Regulamentul serviciului public de gestionare câinilor fără stăpân din municipiul Sfântu Gheorghe.</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sz w:val="24"/>
          <w:szCs w:val="24"/>
        </w:rPr>
        <w:tab/>
        <w:t xml:space="preserve">Prevederile Caietului de sarcini se actualizează și se completează automat cu prevederile legislative naționale și comunitare apărute după aprobarea acestuia în Consiliul local al municipiului Sfântu Gheorghe până în momentul încetării contractului de </w:t>
      </w:r>
      <w:r w:rsidR="00EE4C0F" w:rsidRPr="00717E57">
        <w:rPr>
          <w:rFonts w:ascii="Times New Roman" w:hAnsi="Times New Roman"/>
          <w:sz w:val="24"/>
          <w:szCs w:val="24"/>
        </w:rPr>
        <w:t>delegare</w:t>
      </w:r>
      <w:r w:rsidRPr="00717E57">
        <w:rPr>
          <w:rFonts w:ascii="Times New Roman" w:hAnsi="Times New Roman"/>
          <w:sz w:val="24"/>
          <w:szCs w:val="24"/>
        </w:rPr>
        <w:t xml:space="preserve"> a serviciului public de gestionare a câinilor fără stăpân.</w:t>
      </w:r>
    </w:p>
    <w:p w:rsidR="00C47CB5" w:rsidRPr="00717E57" w:rsidRDefault="00C47CB5" w:rsidP="00B27537">
      <w:pPr>
        <w:autoSpaceDE w:val="0"/>
        <w:autoSpaceDN w:val="0"/>
        <w:adjustRightInd w:val="0"/>
        <w:spacing w:after="0" w:line="240" w:lineRule="auto"/>
        <w:jc w:val="both"/>
        <w:rPr>
          <w:rFonts w:ascii="Times New Roman" w:hAnsi="Times New Roman"/>
          <w:sz w:val="24"/>
          <w:szCs w:val="24"/>
        </w:rPr>
      </w:pPr>
      <w:r w:rsidRPr="00717E57">
        <w:rPr>
          <w:rFonts w:ascii="Times New Roman" w:hAnsi="Times New Roman"/>
          <w:b/>
          <w:bCs/>
          <w:sz w:val="24"/>
          <w:szCs w:val="24"/>
        </w:rPr>
        <w:tab/>
        <w:t xml:space="preserve">Art. 23. </w:t>
      </w:r>
      <w:r w:rsidRPr="00717E57">
        <w:rPr>
          <w:rFonts w:ascii="Times New Roman" w:hAnsi="Times New Roman"/>
          <w:sz w:val="24"/>
          <w:szCs w:val="24"/>
        </w:rPr>
        <w:t>- Condițiile prevăzute în Caietul de sarcini sunt minimale pentru desfășurarea licitației pentru prestarea serviciului public de gestionare a câinilor fără stăpân.</w:t>
      </w:r>
    </w:p>
    <w:p w:rsidR="00CA4364" w:rsidRPr="00717E57" w:rsidRDefault="00C47CB5" w:rsidP="00CA4364">
      <w:pPr>
        <w:autoSpaceDE w:val="0"/>
        <w:autoSpaceDN w:val="0"/>
        <w:adjustRightInd w:val="0"/>
        <w:spacing w:after="0" w:line="240" w:lineRule="auto"/>
        <w:jc w:val="right"/>
        <w:rPr>
          <w:rFonts w:ascii="Times New Roman" w:hAnsi="Times New Roman"/>
          <w:b/>
          <w:sz w:val="24"/>
          <w:szCs w:val="24"/>
        </w:rPr>
      </w:pPr>
      <w:r w:rsidRPr="00717E57">
        <w:rPr>
          <w:rFonts w:ascii="Times New Roman" w:hAnsi="Times New Roman"/>
          <w:sz w:val="24"/>
          <w:szCs w:val="24"/>
        </w:rPr>
        <w:br w:type="page"/>
      </w:r>
    </w:p>
    <w:p w:rsidR="00C47CB5" w:rsidRPr="00717E57" w:rsidRDefault="00C47CB5" w:rsidP="00971639">
      <w:pPr>
        <w:autoSpaceDE w:val="0"/>
        <w:autoSpaceDN w:val="0"/>
        <w:adjustRightInd w:val="0"/>
        <w:spacing w:after="0" w:line="240" w:lineRule="auto"/>
        <w:jc w:val="right"/>
        <w:rPr>
          <w:rFonts w:ascii="Times New Roman" w:hAnsi="Times New Roman"/>
          <w:b/>
          <w:sz w:val="24"/>
          <w:szCs w:val="24"/>
        </w:rPr>
      </w:pPr>
      <w:r w:rsidRPr="00717E57">
        <w:rPr>
          <w:rFonts w:ascii="Times New Roman" w:hAnsi="Times New Roman"/>
          <w:b/>
          <w:sz w:val="24"/>
          <w:szCs w:val="24"/>
        </w:rPr>
        <w:t xml:space="preserve">Anexa nr. </w:t>
      </w:r>
      <w:r w:rsidR="00933103" w:rsidRPr="00717E57">
        <w:rPr>
          <w:rFonts w:ascii="Times New Roman" w:hAnsi="Times New Roman"/>
          <w:b/>
          <w:sz w:val="24"/>
          <w:szCs w:val="24"/>
        </w:rPr>
        <w:t>1</w:t>
      </w:r>
      <w:r w:rsidRPr="00717E57">
        <w:rPr>
          <w:rFonts w:ascii="Times New Roman" w:hAnsi="Times New Roman"/>
          <w:b/>
          <w:sz w:val="24"/>
          <w:szCs w:val="24"/>
        </w:rPr>
        <w:t xml:space="preserve"> la Caietul de sarcini</w:t>
      </w:r>
    </w:p>
    <w:p w:rsidR="00BB199D" w:rsidRPr="00717E57" w:rsidRDefault="00BB199D" w:rsidP="00971639">
      <w:pPr>
        <w:autoSpaceDE w:val="0"/>
        <w:autoSpaceDN w:val="0"/>
        <w:adjustRightInd w:val="0"/>
        <w:spacing w:after="0" w:line="240" w:lineRule="auto"/>
        <w:jc w:val="right"/>
        <w:rPr>
          <w:rFonts w:ascii="Times New Roman" w:hAnsi="Times New Roman"/>
          <w:b/>
          <w:sz w:val="24"/>
          <w:szCs w:val="24"/>
        </w:rPr>
      </w:pPr>
      <w:r w:rsidRPr="00717E57">
        <w:rPr>
          <w:rFonts w:ascii="Times New Roman" w:hAnsi="Times New Roman"/>
          <w:b/>
          <w:sz w:val="24"/>
          <w:szCs w:val="24"/>
        </w:rPr>
        <w:t>Anexa nr. 5 la Contract_nr.________/2025</w:t>
      </w:r>
    </w:p>
    <w:p w:rsidR="00C47CB5" w:rsidRPr="00717E57" w:rsidRDefault="00C47CB5" w:rsidP="00B27537">
      <w:pPr>
        <w:autoSpaceDE w:val="0"/>
        <w:autoSpaceDN w:val="0"/>
        <w:adjustRightInd w:val="0"/>
        <w:spacing w:after="0" w:line="240" w:lineRule="auto"/>
        <w:jc w:val="center"/>
        <w:rPr>
          <w:rFonts w:ascii="Times New Roman" w:hAnsi="Times New Roman"/>
          <w:b/>
          <w:bCs/>
          <w:sz w:val="24"/>
          <w:szCs w:val="24"/>
        </w:rPr>
      </w:pPr>
    </w:p>
    <w:p w:rsidR="00C47CB5" w:rsidRPr="00717E57" w:rsidRDefault="00C47CB5" w:rsidP="00455797">
      <w:pPr>
        <w:autoSpaceDE w:val="0"/>
        <w:autoSpaceDN w:val="0"/>
        <w:adjustRightInd w:val="0"/>
        <w:spacing w:after="0" w:line="240" w:lineRule="auto"/>
        <w:jc w:val="center"/>
        <w:rPr>
          <w:rFonts w:ascii="Times New Roman" w:hAnsi="Times New Roman"/>
          <w:b/>
          <w:bCs/>
          <w:sz w:val="24"/>
          <w:szCs w:val="24"/>
        </w:rPr>
      </w:pPr>
      <w:r w:rsidRPr="00717E57">
        <w:rPr>
          <w:rFonts w:ascii="Times New Roman" w:hAnsi="Times New Roman"/>
          <w:b/>
          <w:bCs/>
          <w:sz w:val="24"/>
          <w:szCs w:val="24"/>
        </w:rPr>
        <w:t>INDICATORI DE PERFORMAN</w:t>
      </w:r>
      <w:r w:rsidRPr="00717E57">
        <w:rPr>
          <w:rFonts w:ascii="Times New Roman" w:hAnsi="Times New Roman"/>
          <w:b/>
          <w:sz w:val="24"/>
          <w:szCs w:val="24"/>
        </w:rPr>
        <w:t>ȚĂ Ș</w:t>
      </w:r>
      <w:r w:rsidRPr="00717E57">
        <w:rPr>
          <w:rFonts w:ascii="Times New Roman" w:hAnsi="Times New Roman"/>
          <w:b/>
          <w:bCs/>
          <w:sz w:val="24"/>
          <w:szCs w:val="24"/>
        </w:rPr>
        <w:t>I SANC</w:t>
      </w:r>
      <w:r w:rsidRPr="00717E57">
        <w:rPr>
          <w:rFonts w:ascii="Times New Roman" w:hAnsi="Times New Roman"/>
          <w:b/>
          <w:sz w:val="24"/>
          <w:szCs w:val="24"/>
        </w:rPr>
        <w:t>Ț</w:t>
      </w:r>
      <w:r w:rsidRPr="00717E57">
        <w:rPr>
          <w:rFonts w:ascii="Times New Roman" w:hAnsi="Times New Roman"/>
          <w:b/>
          <w:bCs/>
          <w:sz w:val="24"/>
          <w:szCs w:val="24"/>
        </w:rPr>
        <w:t>IUNI PENTRU NERESPECTAREA ACESTORA PRIVIND SERVICIUL SPECIALIZAT PENTRU GESTIONAREA C</w:t>
      </w:r>
      <w:r w:rsidRPr="00717E57">
        <w:rPr>
          <w:rFonts w:ascii="Times New Roman" w:hAnsi="Times New Roman"/>
          <w:b/>
          <w:sz w:val="24"/>
          <w:szCs w:val="24"/>
        </w:rPr>
        <w:t>Â</w:t>
      </w:r>
      <w:r w:rsidRPr="00717E57">
        <w:rPr>
          <w:rFonts w:ascii="Times New Roman" w:hAnsi="Times New Roman"/>
          <w:b/>
          <w:bCs/>
          <w:sz w:val="24"/>
          <w:szCs w:val="24"/>
        </w:rPr>
        <w:t>INILOR F</w:t>
      </w:r>
      <w:r w:rsidRPr="00717E57">
        <w:rPr>
          <w:rFonts w:ascii="Times New Roman" w:hAnsi="Times New Roman"/>
          <w:b/>
          <w:sz w:val="24"/>
          <w:szCs w:val="24"/>
        </w:rPr>
        <w:t>Ă</w:t>
      </w:r>
      <w:r w:rsidRPr="00717E57">
        <w:rPr>
          <w:rFonts w:ascii="Times New Roman" w:hAnsi="Times New Roman"/>
          <w:b/>
          <w:bCs/>
          <w:sz w:val="24"/>
          <w:szCs w:val="24"/>
        </w:rPr>
        <w:t>R</w:t>
      </w:r>
      <w:r w:rsidRPr="00717E57">
        <w:rPr>
          <w:rFonts w:ascii="Times New Roman" w:hAnsi="Times New Roman"/>
          <w:b/>
          <w:sz w:val="24"/>
          <w:szCs w:val="24"/>
        </w:rPr>
        <w:t xml:space="preserve">Ă </w:t>
      </w:r>
      <w:r w:rsidRPr="00717E57">
        <w:rPr>
          <w:rFonts w:ascii="Times New Roman" w:hAnsi="Times New Roman"/>
          <w:b/>
          <w:bCs/>
          <w:sz w:val="24"/>
          <w:szCs w:val="24"/>
        </w:rPr>
        <w:t>ST</w:t>
      </w:r>
      <w:r w:rsidRPr="00717E57">
        <w:rPr>
          <w:rFonts w:ascii="Times New Roman" w:hAnsi="Times New Roman"/>
          <w:b/>
          <w:sz w:val="24"/>
          <w:szCs w:val="24"/>
        </w:rPr>
        <w:t>Ă</w:t>
      </w:r>
      <w:r w:rsidRPr="00717E57">
        <w:rPr>
          <w:rFonts w:ascii="Times New Roman" w:hAnsi="Times New Roman"/>
          <w:b/>
          <w:bCs/>
          <w:sz w:val="24"/>
          <w:szCs w:val="24"/>
        </w:rPr>
        <w:t>P</w:t>
      </w:r>
      <w:r w:rsidRPr="00717E57">
        <w:rPr>
          <w:rFonts w:ascii="Times New Roman" w:hAnsi="Times New Roman"/>
          <w:b/>
          <w:sz w:val="24"/>
          <w:szCs w:val="24"/>
        </w:rPr>
        <w:t>Â</w:t>
      </w:r>
      <w:r w:rsidRPr="00717E57">
        <w:rPr>
          <w:rFonts w:ascii="Times New Roman" w:hAnsi="Times New Roman"/>
          <w:b/>
          <w:bCs/>
          <w:sz w:val="24"/>
          <w:szCs w:val="24"/>
        </w:rPr>
        <w:t>N ÎN MUNICIPIUL SFÂNTU GHEORGHE</w:t>
      </w:r>
    </w:p>
    <w:p w:rsidR="00455797" w:rsidRPr="00717E57" w:rsidRDefault="00455797" w:rsidP="00B27537">
      <w:pPr>
        <w:spacing w:after="0" w:line="240" w:lineRule="auto"/>
        <w:jc w:val="both"/>
        <w:rPr>
          <w:rFonts w:ascii="Times New Roman" w:hAnsi="Times New Roman"/>
          <w:sz w:val="24"/>
          <w:szCs w:val="24"/>
        </w:rPr>
      </w:pPr>
    </w:p>
    <w:p w:rsidR="00455797" w:rsidRPr="00717E57" w:rsidRDefault="00455797" w:rsidP="00B27537">
      <w:pPr>
        <w:spacing w:after="0" w:line="240" w:lineRule="auto"/>
        <w:jc w:val="both"/>
        <w:rPr>
          <w:rFonts w:ascii="Times New Roman" w:hAnsi="Times New Roman"/>
          <w:sz w:val="24"/>
          <w:szCs w:val="24"/>
        </w:rPr>
      </w:pP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1. Timpul de intervenție la sesizări</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Obiectiv: Intervenție în maxim 24 ore de la primirea sesizării privind un câine fără stăpân.</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Indicator: % de sesizări soluționate în termen (minim 95%).</w:t>
      </w:r>
    </w:p>
    <w:p w:rsidR="00455797" w:rsidRPr="00717E57" w:rsidRDefault="00455797" w:rsidP="00455797">
      <w:pPr>
        <w:spacing w:after="0" w:line="240" w:lineRule="auto"/>
        <w:jc w:val="both"/>
        <w:rPr>
          <w:rFonts w:ascii="Times New Roman" w:hAnsi="Times New Roman"/>
          <w:sz w:val="24"/>
          <w:szCs w:val="24"/>
        </w:rPr>
      </w:pP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2. Numărul de câini capturați lunar</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Obiectiv: Capturarea unui număr minim de câini conform planului de acțiune lunar.</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Indicator: % realizare față de plan (minim 90%).</w:t>
      </w:r>
    </w:p>
    <w:p w:rsidR="00455797" w:rsidRPr="00717E57" w:rsidRDefault="00455797" w:rsidP="00455797">
      <w:pPr>
        <w:spacing w:after="0" w:line="240" w:lineRule="auto"/>
        <w:jc w:val="both"/>
        <w:rPr>
          <w:rFonts w:ascii="Times New Roman" w:hAnsi="Times New Roman"/>
          <w:sz w:val="24"/>
          <w:szCs w:val="24"/>
        </w:rPr>
      </w:pP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3. Condiții de cazare și îngrijire a câinilor în adăpost</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Obiectiv: Respectarea normelor sanitare veterinare și de bunăstare animală.</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Indicator: Număr de neconformități constatate de DSVSA (maxim 1/lună).</w:t>
      </w:r>
    </w:p>
    <w:p w:rsidR="00455797" w:rsidRPr="00717E57" w:rsidRDefault="00455797" w:rsidP="00455797">
      <w:pPr>
        <w:spacing w:after="0" w:line="240" w:lineRule="auto"/>
        <w:jc w:val="both"/>
        <w:rPr>
          <w:rFonts w:ascii="Times New Roman" w:hAnsi="Times New Roman"/>
          <w:sz w:val="24"/>
          <w:szCs w:val="24"/>
        </w:rPr>
      </w:pP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4. Sterilizare, vaccinare și microcipare</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Obiectiv: Toți câinii capturați să fie sterilizați, vaccinați și microcipați.</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Indicator: % câini tratați conform protocolului (100%).</w:t>
      </w:r>
    </w:p>
    <w:p w:rsidR="00455797" w:rsidRPr="00717E57" w:rsidRDefault="00455797" w:rsidP="00455797">
      <w:pPr>
        <w:spacing w:after="0" w:line="240" w:lineRule="auto"/>
        <w:jc w:val="both"/>
        <w:rPr>
          <w:rFonts w:ascii="Times New Roman" w:hAnsi="Times New Roman"/>
          <w:sz w:val="24"/>
          <w:szCs w:val="24"/>
        </w:rPr>
      </w:pP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5. Transparență și raportare</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Obiectiv: Publicarea lunară a rapoartelor privind activitatea desfășurată.</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Indicator: % raportări realizate la termen (100%).</w:t>
      </w:r>
    </w:p>
    <w:p w:rsidR="00455797" w:rsidRPr="00717E57" w:rsidRDefault="00455797" w:rsidP="00455797">
      <w:pPr>
        <w:spacing w:after="0" w:line="240" w:lineRule="auto"/>
        <w:jc w:val="both"/>
        <w:rPr>
          <w:rFonts w:ascii="Times New Roman" w:hAnsi="Times New Roman"/>
          <w:sz w:val="24"/>
          <w:szCs w:val="24"/>
        </w:rPr>
      </w:pP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6. Adopții și promovare adopții</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Obiectiv: Promovarea activă a adopțiilor și facilitarea acestora.</w:t>
      </w:r>
    </w:p>
    <w:p w:rsidR="00455797" w:rsidRPr="00717E57" w:rsidRDefault="00455797" w:rsidP="00455797">
      <w:pPr>
        <w:spacing w:after="0" w:line="240" w:lineRule="auto"/>
        <w:jc w:val="both"/>
        <w:rPr>
          <w:rFonts w:ascii="Times New Roman" w:hAnsi="Times New Roman"/>
          <w:sz w:val="24"/>
          <w:szCs w:val="24"/>
        </w:rPr>
      </w:pPr>
      <w:r w:rsidRPr="00717E57">
        <w:rPr>
          <w:rFonts w:ascii="Times New Roman" w:hAnsi="Times New Roman"/>
          <w:sz w:val="24"/>
          <w:szCs w:val="24"/>
        </w:rPr>
        <w:tab/>
        <w:t>•</w:t>
      </w:r>
      <w:r w:rsidRPr="00717E57">
        <w:rPr>
          <w:rFonts w:ascii="Times New Roman" w:hAnsi="Times New Roman"/>
          <w:sz w:val="24"/>
          <w:szCs w:val="24"/>
        </w:rPr>
        <w:tab/>
        <w:t>Indicator: Număr minim de adopții lunar sau % din câinii preluați (ex: 10%).</w:t>
      </w:r>
    </w:p>
    <w:p w:rsidR="00455797" w:rsidRPr="00717E57" w:rsidRDefault="00455797" w:rsidP="00B27537">
      <w:pPr>
        <w:spacing w:after="0" w:line="240" w:lineRule="auto"/>
        <w:jc w:val="both"/>
        <w:rPr>
          <w:rFonts w:ascii="Times New Roman" w:hAnsi="Times New Roman"/>
          <w:sz w:val="24"/>
          <w:szCs w:val="24"/>
        </w:rPr>
      </w:pPr>
    </w:p>
    <w:tbl>
      <w:tblPr>
        <w:tblW w:w="975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33"/>
        <w:gridCol w:w="2778"/>
        <w:gridCol w:w="3742"/>
      </w:tblGrid>
      <w:tr w:rsidR="00E95DA9" w:rsidRPr="00717E57" w:rsidTr="008B1390">
        <w:trPr>
          <w:trHeight w:val="294"/>
        </w:trPr>
        <w:tc>
          <w:tcPr>
            <w:tcW w:w="3233" w:type="dxa"/>
          </w:tcPr>
          <w:p w:rsidR="00455797" w:rsidRPr="00717E57" w:rsidRDefault="00455797" w:rsidP="001A1B61">
            <w:pPr>
              <w:spacing w:after="0" w:line="240" w:lineRule="auto"/>
              <w:jc w:val="center"/>
              <w:rPr>
                <w:rFonts w:ascii="Times New Roman" w:hAnsi="Times New Roman"/>
                <w:b/>
                <w:sz w:val="24"/>
                <w:szCs w:val="24"/>
              </w:rPr>
            </w:pPr>
            <w:r w:rsidRPr="00717E57">
              <w:rPr>
                <w:rFonts w:ascii="Times New Roman" w:hAnsi="Times New Roman"/>
                <w:b/>
                <w:sz w:val="24"/>
                <w:szCs w:val="24"/>
              </w:rPr>
              <w:t>Denumire indicator</w:t>
            </w:r>
          </w:p>
        </w:tc>
        <w:tc>
          <w:tcPr>
            <w:tcW w:w="2778" w:type="dxa"/>
          </w:tcPr>
          <w:p w:rsidR="00455797" w:rsidRPr="00717E57" w:rsidRDefault="00455797" w:rsidP="001A1B61">
            <w:pPr>
              <w:spacing w:after="0" w:line="240" w:lineRule="auto"/>
              <w:jc w:val="center"/>
              <w:rPr>
                <w:rFonts w:ascii="Times New Roman" w:hAnsi="Times New Roman"/>
                <w:b/>
                <w:sz w:val="24"/>
                <w:szCs w:val="24"/>
              </w:rPr>
            </w:pPr>
            <w:r w:rsidRPr="00717E57">
              <w:rPr>
                <w:rFonts w:ascii="Times New Roman" w:hAnsi="Times New Roman"/>
                <w:b/>
                <w:sz w:val="24"/>
                <w:szCs w:val="24"/>
              </w:rPr>
              <w:t>Grad de abatere</w:t>
            </w:r>
          </w:p>
        </w:tc>
        <w:tc>
          <w:tcPr>
            <w:tcW w:w="3742" w:type="dxa"/>
          </w:tcPr>
          <w:p w:rsidR="00455797" w:rsidRPr="00717E57" w:rsidRDefault="00455797" w:rsidP="001A1B61">
            <w:pPr>
              <w:spacing w:after="0" w:line="240" w:lineRule="auto"/>
              <w:jc w:val="center"/>
              <w:rPr>
                <w:rFonts w:ascii="Times New Roman" w:hAnsi="Times New Roman"/>
                <w:b/>
                <w:sz w:val="24"/>
                <w:szCs w:val="24"/>
              </w:rPr>
            </w:pPr>
            <w:r w:rsidRPr="00717E57">
              <w:rPr>
                <w:rFonts w:ascii="Times New Roman" w:hAnsi="Times New Roman"/>
                <w:b/>
                <w:sz w:val="24"/>
                <w:szCs w:val="24"/>
              </w:rPr>
              <w:t>Sancțiune aplicabilă</w:t>
            </w:r>
          </w:p>
        </w:tc>
      </w:tr>
      <w:tr w:rsidR="00E95DA9" w:rsidRPr="00717E57" w:rsidTr="008B1390">
        <w:trPr>
          <w:trHeight w:val="417"/>
        </w:trPr>
        <w:tc>
          <w:tcPr>
            <w:tcW w:w="3233" w:type="dxa"/>
          </w:tcPr>
          <w:p w:rsidR="00455797" w:rsidRPr="00717E57" w:rsidRDefault="00455797" w:rsidP="001A1B61">
            <w:pPr>
              <w:spacing w:after="0" w:line="240" w:lineRule="auto"/>
              <w:jc w:val="both"/>
              <w:rPr>
                <w:rFonts w:ascii="Times New Roman" w:hAnsi="Times New Roman"/>
                <w:sz w:val="24"/>
                <w:szCs w:val="24"/>
              </w:rPr>
            </w:pPr>
            <w:r w:rsidRPr="00717E57">
              <w:rPr>
                <w:rFonts w:ascii="Times New Roman" w:hAnsi="Times New Roman"/>
                <w:sz w:val="24"/>
                <w:szCs w:val="24"/>
              </w:rPr>
              <w:t>Timpul de intervenție</w:t>
            </w:r>
          </w:p>
        </w:tc>
        <w:tc>
          <w:tcPr>
            <w:tcW w:w="2778"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&gt;5% sesizări întârziate</w:t>
            </w:r>
          </w:p>
          <w:p w:rsidR="00455797" w:rsidRPr="00717E57" w:rsidRDefault="00455797" w:rsidP="001A1B61">
            <w:pPr>
              <w:spacing w:after="0" w:line="240" w:lineRule="auto"/>
              <w:jc w:val="center"/>
              <w:rPr>
                <w:rFonts w:ascii="Times New Roman" w:hAnsi="Times New Roman"/>
                <w:sz w:val="24"/>
                <w:szCs w:val="24"/>
              </w:rPr>
            </w:pPr>
          </w:p>
        </w:tc>
        <w:tc>
          <w:tcPr>
            <w:tcW w:w="3742" w:type="dxa"/>
          </w:tcPr>
          <w:p w:rsidR="00455797" w:rsidRPr="00717E57" w:rsidRDefault="00455797" w:rsidP="008B1390">
            <w:pPr>
              <w:spacing w:after="0" w:line="240" w:lineRule="auto"/>
              <w:rPr>
                <w:rFonts w:ascii="Times New Roman" w:hAnsi="Times New Roman"/>
                <w:b/>
                <w:sz w:val="24"/>
                <w:szCs w:val="24"/>
              </w:rPr>
            </w:pPr>
            <w:r w:rsidRPr="00717E57">
              <w:rPr>
                <w:rFonts w:ascii="Times New Roman" w:hAnsi="Times New Roman"/>
                <w:b/>
                <w:sz w:val="24"/>
                <w:szCs w:val="24"/>
              </w:rPr>
              <w:t>Penalizare financiară 5% din valoarea lunară a contractului</w:t>
            </w:r>
          </w:p>
        </w:tc>
      </w:tr>
      <w:tr w:rsidR="00E95DA9" w:rsidRPr="00717E57" w:rsidTr="008B1390">
        <w:trPr>
          <w:trHeight w:val="467"/>
        </w:trPr>
        <w:tc>
          <w:tcPr>
            <w:tcW w:w="3233" w:type="dxa"/>
          </w:tcPr>
          <w:p w:rsidR="00455797" w:rsidRPr="00717E57" w:rsidRDefault="00455797" w:rsidP="001A1B61">
            <w:pPr>
              <w:spacing w:after="0" w:line="240" w:lineRule="auto"/>
              <w:jc w:val="both"/>
              <w:rPr>
                <w:rFonts w:ascii="Times New Roman" w:hAnsi="Times New Roman"/>
                <w:sz w:val="24"/>
                <w:szCs w:val="24"/>
              </w:rPr>
            </w:pPr>
            <w:r w:rsidRPr="00717E57">
              <w:rPr>
                <w:rFonts w:ascii="Times New Roman" w:hAnsi="Times New Roman"/>
                <w:sz w:val="24"/>
                <w:szCs w:val="24"/>
              </w:rPr>
              <w:t>Număr câini capturați</w:t>
            </w:r>
          </w:p>
        </w:tc>
        <w:tc>
          <w:tcPr>
            <w:tcW w:w="2778"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&lt;80% din plan</w:t>
            </w:r>
          </w:p>
          <w:p w:rsidR="00455797" w:rsidRPr="00717E57" w:rsidRDefault="00455797" w:rsidP="001A1B61">
            <w:pPr>
              <w:spacing w:after="0" w:line="240" w:lineRule="auto"/>
              <w:jc w:val="center"/>
              <w:rPr>
                <w:rFonts w:ascii="Times New Roman" w:hAnsi="Times New Roman"/>
                <w:sz w:val="24"/>
                <w:szCs w:val="24"/>
              </w:rPr>
            </w:pPr>
          </w:p>
        </w:tc>
        <w:tc>
          <w:tcPr>
            <w:tcW w:w="3742" w:type="dxa"/>
          </w:tcPr>
          <w:p w:rsidR="00455797" w:rsidRPr="00717E57" w:rsidRDefault="00455797" w:rsidP="008B1390">
            <w:pPr>
              <w:spacing w:after="0" w:line="240" w:lineRule="auto"/>
              <w:rPr>
                <w:rFonts w:ascii="Times New Roman" w:hAnsi="Times New Roman"/>
                <w:b/>
                <w:sz w:val="24"/>
                <w:szCs w:val="24"/>
              </w:rPr>
            </w:pPr>
            <w:r w:rsidRPr="00717E57">
              <w:rPr>
                <w:rFonts w:ascii="Times New Roman" w:hAnsi="Times New Roman"/>
                <w:b/>
                <w:sz w:val="24"/>
                <w:szCs w:val="24"/>
              </w:rPr>
              <w:t>Penalizare financiară 10% din valoarea lunară</w:t>
            </w:r>
          </w:p>
        </w:tc>
      </w:tr>
      <w:tr w:rsidR="00E95DA9" w:rsidRPr="00717E57" w:rsidTr="008B1390">
        <w:trPr>
          <w:trHeight w:val="294"/>
        </w:trPr>
        <w:tc>
          <w:tcPr>
            <w:tcW w:w="3233" w:type="dxa"/>
          </w:tcPr>
          <w:p w:rsidR="00455797" w:rsidRPr="00717E57" w:rsidRDefault="00455797" w:rsidP="001A1B61">
            <w:pPr>
              <w:spacing w:after="0" w:line="240" w:lineRule="auto"/>
              <w:jc w:val="both"/>
              <w:rPr>
                <w:rFonts w:ascii="Times New Roman" w:hAnsi="Times New Roman"/>
                <w:sz w:val="24"/>
                <w:szCs w:val="24"/>
              </w:rPr>
            </w:pPr>
            <w:r w:rsidRPr="00717E57">
              <w:rPr>
                <w:rFonts w:ascii="Times New Roman" w:hAnsi="Times New Roman"/>
                <w:sz w:val="24"/>
                <w:szCs w:val="24"/>
              </w:rPr>
              <w:t>Condiții adăpost</w:t>
            </w:r>
          </w:p>
        </w:tc>
        <w:tc>
          <w:tcPr>
            <w:tcW w:w="2778"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Neconformități repetate</w:t>
            </w:r>
          </w:p>
          <w:p w:rsidR="00455797" w:rsidRPr="00717E57" w:rsidRDefault="00455797" w:rsidP="001A1B61">
            <w:pPr>
              <w:spacing w:after="0" w:line="240" w:lineRule="auto"/>
              <w:rPr>
                <w:rFonts w:ascii="Times New Roman" w:hAnsi="Times New Roman"/>
                <w:sz w:val="24"/>
                <w:szCs w:val="24"/>
              </w:rPr>
            </w:pPr>
          </w:p>
        </w:tc>
        <w:tc>
          <w:tcPr>
            <w:tcW w:w="3742" w:type="dxa"/>
          </w:tcPr>
          <w:p w:rsidR="00455797" w:rsidRPr="00717E57" w:rsidRDefault="00455797" w:rsidP="008B1390">
            <w:pPr>
              <w:spacing w:after="0" w:line="240" w:lineRule="auto"/>
              <w:rPr>
                <w:rFonts w:ascii="Times New Roman" w:hAnsi="Times New Roman"/>
                <w:b/>
                <w:sz w:val="24"/>
                <w:szCs w:val="24"/>
              </w:rPr>
            </w:pPr>
            <w:r w:rsidRPr="00717E57">
              <w:rPr>
                <w:rFonts w:ascii="Times New Roman" w:hAnsi="Times New Roman"/>
                <w:b/>
                <w:sz w:val="24"/>
                <w:szCs w:val="24"/>
              </w:rPr>
              <w:t>Suspendare temporară a activității / avertisment scris</w:t>
            </w:r>
          </w:p>
        </w:tc>
      </w:tr>
      <w:tr w:rsidR="00E95DA9" w:rsidRPr="00717E57" w:rsidTr="008B1390">
        <w:trPr>
          <w:trHeight w:val="294"/>
        </w:trPr>
        <w:tc>
          <w:tcPr>
            <w:tcW w:w="3233" w:type="dxa"/>
          </w:tcPr>
          <w:p w:rsidR="00455797" w:rsidRPr="00717E57" w:rsidRDefault="00455797" w:rsidP="001A1B61">
            <w:pPr>
              <w:spacing w:after="0" w:line="240" w:lineRule="auto"/>
              <w:jc w:val="both"/>
              <w:rPr>
                <w:rFonts w:ascii="Times New Roman" w:hAnsi="Times New Roman"/>
                <w:sz w:val="24"/>
                <w:szCs w:val="24"/>
              </w:rPr>
            </w:pPr>
            <w:r w:rsidRPr="00717E57">
              <w:rPr>
                <w:rFonts w:ascii="Times New Roman" w:hAnsi="Times New Roman"/>
                <w:sz w:val="24"/>
                <w:szCs w:val="24"/>
              </w:rPr>
              <w:t>Tratamente incomplete</w:t>
            </w:r>
          </w:p>
        </w:tc>
        <w:tc>
          <w:tcPr>
            <w:tcW w:w="2778"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Sub 100% tratați</w:t>
            </w:r>
          </w:p>
          <w:p w:rsidR="00455797" w:rsidRPr="00717E57" w:rsidRDefault="00455797" w:rsidP="001A1B61">
            <w:pPr>
              <w:spacing w:after="0" w:line="240" w:lineRule="auto"/>
              <w:jc w:val="center"/>
              <w:rPr>
                <w:rFonts w:ascii="Times New Roman" w:hAnsi="Times New Roman"/>
                <w:sz w:val="24"/>
                <w:szCs w:val="24"/>
              </w:rPr>
            </w:pPr>
          </w:p>
        </w:tc>
        <w:tc>
          <w:tcPr>
            <w:tcW w:w="3742" w:type="dxa"/>
          </w:tcPr>
          <w:p w:rsidR="00455797" w:rsidRPr="00717E57" w:rsidRDefault="00455797" w:rsidP="008B1390">
            <w:pPr>
              <w:spacing w:after="0" w:line="240" w:lineRule="auto"/>
              <w:rPr>
                <w:rFonts w:ascii="Times New Roman" w:hAnsi="Times New Roman"/>
                <w:b/>
                <w:sz w:val="24"/>
                <w:szCs w:val="24"/>
              </w:rPr>
            </w:pPr>
            <w:r w:rsidRPr="00717E57">
              <w:rPr>
                <w:rFonts w:ascii="Times New Roman" w:hAnsi="Times New Roman"/>
                <w:b/>
                <w:sz w:val="24"/>
                <w:szCs w:val="24"/>
              </w:rPr>
              <w:t>Penalizare 5% + obligația corectării în 48h</w:t>
            </w:r>
          </w:p>
        </w:tc>
      </w:tr>
      <w:tr w:rsidR="00E95DA9" w:rsidRPr="00717E57" w:rsidTr="008B1390">
        <w:trPr>
          <w:trHeight w:val="294"/>
        </w:trPr>
        <w:tc>
          <w:tcPr>
            <w:tcW w:w="3233" w:type="dxa"/>
          </w:tcPr>
          <w:p w:rsidR="00455797" w:rsidRPr="00717E57" w:rsidRDefault="00455797" w:rsidP="001A1B61">
            <w:pPr>
              <w:spacing w:after="0" w:line="240" w:lineRule="auto"/>
              <w:jc w:val="both"/>
              <w:rPr>
                <w:rFonts w:ascii="Times New Roman" w:hAnsi="Times New Roman"/>
                <w:sz w:val="24"/>
                <w:szCs w:val="24"/>
              </w:rPr>
            </w:pPr>
            <w:r w:rsidRPr="00717E57">
              <w:rPr>
                <w:rFonts w:ascii="Times New Roman" w:hAnsi="Times New Roman"/>
                <w:sz w:val="24"/>
                <w:szCs w:val="24"/>
              </w:rPr>
              <w:t>Lipsa raportării lunare</w:t>
            </w:r>
          </w:p>
        </w:tc>
        <w:tc>
          <w:tcPr>
            <w:tcW w:w="2778"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1 lună fără raport</w:t>
            </w:r>
          </w:p>
          <w:p w:rsidR="00455797" w:rsidRPr="00717E57" w:rsidRDefault="00455797" w:rsidP="001A1B61">
            <w:pPr>
              <w:spacing w:after="0" w:line="240" w:lineRule="auto"/>
              <w:jc w:val="center"/>
              <w:rPr>
                <w:rFonts w:ascii="Times New Roman" w:hAnsi="Times New Roman"/>
                <w:sz w:val="24"/>
                <w:szCs w:val="24"/>
              </w:rPr>
            </w:pPr>
          </w:p>
        </w:tc>
        <w:tc>
          <w:tcPr>
            <w:tcW w:w="3742"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Penalizare 5%</w:t>
            </w:r>
          </w:p>
          <w:p w:rsidR="00455797" w:rsidRPr="00717E57" w:rsidRDefault="00455797" w:rsidP="001A1B61">
            <w:pPr>
              <w:spacing w:after="0" w:line="240" w:lineRule="auto"/>
              <w:jc w:val="both"/>
              <w:rPr>
                <w:rFonts w:ascii="Times New Roman" w:hAnsi="Times New Roman"/>
                <w:sz w:val="24"/>
                <w:szCs w:val="24"/>
              </w:rPr>
            </w:pPr>
          </w:p>
        </w:tc>
      </w:tr>
      <w:tr w:rsidR="00E95DA9" w:rsidRPr="00717E57" w:rsidTr="008B1390">
        <w:trPr>
          <w:trHeight w:val="294"/>
        </w:trPr>
        <w:tc>
          <w:tcPr>
            <w:tcW w:w="3233" w:type="dxa"/>
          </w:tcPr>
          <w:p w:rsidR="00455797" w:rsidRPr="00717E57" w:rsidRDefault="00455797" w:rsidP="001A1B61">
            <w:pPr>
              <w:spacing w:after="0" w:line="240" w:lineRule="auto"/>
              <w:jc w:val="both"/>
              <w:rPr>
                <w:rFonts w:ascii="Times New Roman" w:hAnsi="Times New Roman"/>
                <w:sz w:val="24"/>
                <w:szCs w:val="24"/>
              </w:rPr>
            </w:pPr>
            <w:r w:rsidRPr="00717E57">
              <w:rPr>
                <w:rFonts w:ascii="Times New Roman" w:hAnsi="Times New Roman"/>
                <w:sz w:val="24"/>
                <w:szCs w:val="24"/>
              </w:rPr>
              <w:t>Promovare adopții</w:t>
            </w:r>
          </w:p>
        </w:tc>
        <w:tc>
          <w:tcPr>
            <w:tcW w:w="2778" w:type="dxa"/>
          </w:tcPr>
          <w:p w:rsidR="00455797" w:rsidRPr="00717E57" w:rsidRDefault="00455797" w:rsidP="00455797">
            <w:pPr>
              <w:spacing w:after="0" w:line="240" w:lineRule="auto"/>
              <w:rPr>
                <w:rFonts w:ascii="Times New Roman" w:hAnsi="Times New Roman"/>
                <w:b/>
                <w:sz w:val="24"/>
                <w:szCs w:val="24"/>
              </w:rPr>
            </w:pPr>
            <w:r w:rsidRPr="00717E57">
              <w:rPr>
                <w:rFonts w:ascii="Times New Roman" w:hAnsi="Times New Roman"/>
                <w:b/>
                <w:sz w:val="24"/>
                <w:szCs w:val="24"/>
              </w:rPr>
              <w:t>0 adopții 2 luni la rând</w:t>
            </w:r>
          </w:p>
          <w:p w:rsidR="00455797" w:rsidRPr="00717E57" w:rsidRDefault="00455797" w:rsidP="001A1B61">
            <w:pPr>
              <w:spacing w:after="0" w:line="240" w:lineRule="auto"/>
              <w:jc w:val="center"/>
              <w:rPr>
                <w:rFonts w:ascii="Times New Roman" w:hAnsi="Times New Roman"/>
                <w:sz w:val="24"/>
                <w:szCs w:val="24"/>
              </w:rPr>
            </w:pPr>
          </w:p>
        </w:tc>
        <w:tc>
          <w:tcPr>
            <w:tcW w:w="3742" w:type="dxa"/>
          </w:tcPr>
          <w:p w:rsidR="00455797" w:rsidRPr="00717E57" w:rsidRDefault="00455797" w:rsidP="008B1390">
            <w:pPr>
              <w:spacing w:after="0" w:line="240" w:lineRule="auto"/>
              <w:rPr>
                <w:rFonts w:ascii="Times New Roman" w:hAnsi="Times New Roman"/>
                <w:b/>
                <w:sz w:val="24"/>
                <w:szCs w:val="24"/>
              </w:rPr>
            </w:pPr>
            <w:r w:rsidRPr="00717E57">
              <w:rPr>
                <w:rFonts w:ascii="Times New Roman" w:hAnsi="Times New Roman"/>
                <w:b/>
                <w:sz w:val="24"/>
                <w:szCs w:val="24"/>
              </w:rPr>
              <w:t>Avertisment + plan de măsuri obligatoriu</w:t>
            </w:r>
          </w:p>
        </w:tc>
      </w:tr>
    </w:tbl>
    <w:p w:rsidR="00A7346A" w:rsidRPr="00717E57" w:rsidRDefault="00A7346A" w:rsidP="00B27537">
      <w:pPr>
        <w:spacing w:after="0" w:line="240" w:lineRule="auto"/>
        <w:jc w:val="both"/>
        <w:rPr>
          <w:rFonts w:ascii="Times New Roman" w:hAnsi="Times New Roman"/>
          <w:sz w:val="24"/>
          <w:szCs w:val="24"/>
        </w:rPr>
      </w:pPr>
    </w:p>
    <w:p w:rsidR="00C47CB5" w:rsidRPr="00717E57" w:rsidRDefault="00C47CB5" w:rsidP="00DA1132">
      <w:pPr>
        <w:autoSpaceDE w:val="0"/>
        <w:autoSpaceDN w:val="0"/>
        <w:adjustRightInd w:val="0"/>
        <w:spacing w:after="0" w:line="240" w:lineRule="auto"/>
        <w:rPr>
          <w:rFonts w:ascii="Times New Roman" w:hAnsi="Times New Roman"/>
          <w:b/>
          <w:sz w:val="24"/>
          <w:szCs w:val="24"/>
        </w:rPr>
      </w:pPr>
    </w:p>
    <w:sectPr w:rsidR="00C47CB5" w:rsidRPr="00717E57" w:rsidSect="00BA6306">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392"/>
    <w:multiLevelType w:val="hybridMultilevel"/>
    <w:tmpl w:val="3DDC9E16"/>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257317"/>
    <w:multiLevelType w:val="hybridMultilevel"/>
    <w:tmpl w:val="199E310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2505977"/>
    <w:multiLevelType w:val="hybridMultilevel"/>
    <w:tmpl w:val="69DA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3A3B6A"/>
    <w:multiLevelType w:val="hybridMultilevel"/>
    <w:tmpl w:val="3D0090C0"/>
    <w:lvl w:ilvl="0" w:tplc="9800BE8A">
      <w:start w:val="1"/>
      <w:numFmt w:val="bullet"/>
      <w:lvlText w:val=""/>
      <w:lvlJc w:val="left"/>
      <w:pPr>
        <w:ind w:left="4973" w:hanging="360"/>
      </w:pPr>
      <w:rPr>
        <w:rFonts w:ascii="Symbol" w:hAnsi="Symbol" w:hint="default"/>
      </w:rPr>
    </w:lvl>
    <w:lvl w:ilvl="1" w:tplc="04180003" w:tentative="1">
      <w:start w:val="1"/>
      <w:numFmt w:val="bullet"/>
      <w:lvlText w:val="o"/>
      <w:lvlJc w:val="left"/>
      <w:pPr>
        <w:ind w:left="5693" w:hanging="360"/>
      </w:pPr>
      <w:rPr>
        <w:rFonts w:ascii="Courier New" w:hAnsi="Courier New" w:hint="default"/>
      </w:rPr>
    </w:lvl>
    <w:lvl w:ilvl="2" w:tplc="04180005" w:tentative="1">
      <w:start w:val="1"/>
      <w:numFmt w:val="bullet"/>
      <w:lvlText w:val=""/>
      <w:lvlJc w:val="left"/>
      <w:pPr>
        <w:ind w:left="6413" w:hanging="360"/>
      </w:pPr>
      <w:rPr>
        <w:rFonts w:ascii="Wingdings" w:hAnsi="Wingdings" w:hint="default"/>
      </w:rPr>
    </w:lvl>
    <w:lvl w:ilvl="3" w:tplc="04180001" w:tentative="1">
      <w:start w:val="1"/>
      <w:numFmt w:val="bullet"/>
      <w:lvlText w:val=""/>
      <w:lvlJc w:val="left"/>
      <w:pPr>
        <w:ind w:left="7133" w:hanging="360"/>
      </w:pPr>
      <w:rPr>
        <w:rFonts w:ascii="Symbol" w:hAnsi="Symbol" w:hint="default"/>
      </w:rPr>
    </w:lvl>
    <w:lvl w:ilvl="4" w:tplc="04180003" w:tentative="1">
      <w:start w:val="1"/>
      <w:numFmt w:val="bullet"/>
      <w:lvlText w:val="o"/>
      <w:lvlJc w:val="left"/>
      <w:pPr>
        <w:ind w:left="7853" w:hanging="360"/>
      </w:pPr>
      <w:rPr>
        <w:rFonts w:ascii="Courier New" w:hAnsi="Courier New" w:hint="default"/>
      </w:rPr>
    </w:lvl>
    <w:lvl w:ilvl="5" w:tplc="04180005" w:tentative="1">
      <w:start w:val="1"/>
      <w:numFmt w:val="bullet"/>
      <w:lvlText w:val=""/>
      <w:lvlJc w:val="left"/>
      <w:pPr>
        <w:ind w:left="8573" w:hanging="360"/>
      </w:pPr>
      <w:rPr>
        <w:rFonts w:ascii="Wingdings" w:hAnsi="Wingdings" w:hint="default"/>
      </w:rPr>
    </w:lvl>
    <w:lvl w:ilvl="6" w:tplc="04180001" w:tentative="1">
      <w:start w:val="1"/>
      <w:numFmt w:val="bullet"/>
      <w:lvlText w:val=""/>
      <w:lvlJc w:val="left"/>
      <w:pPr>
        <w:ind w:left="9293" w:hanging="360"/>
      </w:pPr>
      <w:rPr>
        <w:rFonts w:ascii="Symbol" w:hAnsi="Symbol" w:hint="default"/>
      </w:rPr>
    </w:lvl>
    <w:lvl w:ilvl="7" w:tplc="04180003" w:tentative="1">
      <w:start w:val="1"/>
      <w:numFmt w:val="bullet"/>
      <w:lvlText w:val="o"/>
      <w:lvlJc w:val="left"/>
      <w:pPr>
        <w:ind w:left="10013" w:hanging="360"/>
      </w:pPr>
      <w:rPr>
        <w:rFonts w:ascii="Courier New" w:hAnsi="Courier New" w:hint="default"/>
      </w:rPr>
    </w:lvl>
    <w:lvl w:ilvl="8" w:tplc="04180005" w:tentative="1">
      <w:start w:val="1"/>
      <w:numFmt w:val="bullet"/>
      <w:lvlText w:val=""/>
      <w:lvlJc w:val="left"/>
      <w:pPr>
        <w:ind w:left="10733" w:hanging="360"/>
      </w:pPr>
      <w:rPr>
        <w:rFonts w:ascii="Wingdings" w:hAnsi="Wingdings" w:hint="default"/>
      </w:rPr>
    </w:lvl>
  </w:abstractNum>
  <w:abstractNum w:abstractNumId="4" w15:restartNumberingAfterBreak="0">
    <w:nsid w:val="081374D3"/>
    <w:multiLevelType w:val="hybridMultilevel"/>
    <w:tmpl w:val="0D96AFB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E92DE1"/>
    <w:multiLevelType w:val="hybridMultilevel"/>
    <w:tmpl w:val="1D941A2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16916684"/>
    <w:multiLevelType w:val="hybridMultilevel"/>
    <w:tmpl w:val="42D8CCB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17695D87"/>
    <w:multiLevelType w:val="hybridMultilevel"/>
    <w:tmpl w:val="84D449D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19771DD6"/>
    <w:multiLevelType w:val="hybridMultilevel"/>
    <w:tmpl w:val="F3909BC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1C174E42"/>
    <w:multiLevelType w:val="hybridMultilevel"/>
    <w:tmpl w:val="EC54064E"/>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1CAE08CA"/>
    <w:multiLevelType w:val="hybridMultilevel"/>
    <w:tmpl w:val="A2ECE7F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F7D28E3"/>
    <w:multiLevelType w:val="hybridMultilevel"/>
    <w:tmpl w:val="2C066B28"/>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20F33F44"/>
    <w:multiLevelType w:val="hybridMultilevel"/>
    <w:tmpl w:val="43B270E4"/>
    <w:lvl w:ilvl="0" w:tplc="60421D02">
      <w:start w:val="1"/>
      <w:numFmt w:val="upperRoman"/>
      <w:lvlText w:val="%1."/>
      <w:lvlJc w:val="left"/>
      <w:pPr>
        <w:ind w:left="1288" w:hanging="72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223E61B2"/>
    <w:multiLevelType w:val="hybridMultilevel"/>
    <w:tmpl w:val="D93A1D72"/>
    <w:lvl w:ilvl="0" w:tplc="1ED66D06">
      <w:start w:val="1"/>
      <w:numFmt w:val="lowerLetter"/>
      <w:lvlText w:val="%1)"/>
      <w:lvlJc w:val="left"/>
      <w:pPr>
        <w:ind w:left="1150" w:hanging="360"/>
      </w:pPr>
      <w:rPr>
        <w:rFonts w:cs="Times New Roman"/>
        <w:color w:val="auto"/>
      </w:rPr>
    </w:lvl>
    <w:lvl w:ilvl="1" w:tplc="04180019" w:tentative="1">
      <w:start w:val="1"/>
      <w:numFmt w:val="lowerLetter"/>
      <w:lvlText w:val="%2."/>
      <w:lvlJc w:val="left"/>
      <w:pPr>
        <w:ind w:left="1870" w:hanging="360"/>
      </w:pPr>
      <w:rPr>
        <w:rFonts w:cs="Times New Roman"/>
      </w:rPr>
    </w:lvl>
    <w:lvl w:ilvl="2" w:tplc="0418001B" w:tentative="1">
      <w:start w:val="1"/>
      <w:numFmt w:val="lowerRoman"/>
      <w:lvlText w:val="%3."/>
      <w:lvlJc w:val="right"/>
      <w:pPr>
        <w:ind w:left="2590" w:hanging="180"/>
      </w:pPr>
      <w:rPr>
        <w:rFonts w:cs="Times New Roman"/>
      </w:rPr>
    </w:lvl>
    <w:lvl w:ilvl="3" w:tplc="0418000F" w:tentative="1">
      <w:start w:val="1"/>
      <w:numFmt w:val="decimal"/>
      <w:lvlText w:val="%4."/>
      <w:lvlJc w:val="left"/>
      <w:pPr>
        <w:ind w:left="3310" w:hanging="360"/>
      </w:pPr>
      <w:rPr>
        <w:rFonts w:cs="Times New Roman"/>
      </w:rPr>
    </w:lvl>
    <w:lvl w:ilvl="4" w:tplc="04180019" w:tentative="1">
      <w:start w:val="1"/>
      <w:numFmt w:val="lowerLetter"/>
      <w:lvlText w:val="%5."/>
      <w:lvlJc w:val="left"/>
      <w:pPr>
        <w:ind w:left="4030" w:hanging="360"/>
      </w:pPr>
      <w:rPr>
        <w:rFonts w:cs="Times New Roman"/>
      </w:rPr>
    </w:lvl>
    <w:lvl w:ilvl="5" w:tplc="0418001B" w:tentative="1">
      <w:start w:val="1"/>
      <w:numFmt w:val="lowerRoman"/>
      <w:lvlText w:val="%6."/>
      <w:lvlJc w:val="right"/>
      <w:pPr>
        <w:ind w:left="4750" w:hanging="180"/>
      </w:pPr>
      <w:rPr>
        <w:rFonts w:cs="Times New Roman"/>
      </w:rPr>
    </w:lvl>
    <w:lvl w:ilvl="6" w:tplc="0418000F" w:tentative="1">
      <w:start w:val="1"/>
      <w:numFmt w:val="decimal"/>
      <w:lvlText w:val="%7."/>
      <w:lvlJc w:val="left"/>
      <w:pPr>
        <w:ind w:left="5470" w:hanging="360"/>
      </w:pPr>
      <w:rPr>
        <w:rFonts w:cs="Times New Roman"/>
      </w:rPr>
    </w:lvl>
    <w:lvl w:ilvl="7" w:tplc="04180019" w:tentative="1">
      <w:start w:val="1"/>
      <w:numFmt w:val="lowerLetter"/>
      <w:lvlText w:val="%8."/>
      <w:lvlJc w:val="left"/>
      <w:pPr>
        <w:ind w:left="6190" w:hanging="360"/>
      </w:pPr>
      <w:rPr>
        <w:rFonts w:cs="Times New Roman"/>
      </w:rPr>
    </w:lvl>
    <w:lvl w:ilvl="8" w:tplc="0418001B" w:tentative="1">
      <w:start w:val="1"/>
      <w:numFmt w:val="lowerRoman"/>
      <w:lvlText w:val="%9."/>
      <w:lvlJc w:val="right"/>
      <w:pPr>
        <w:ind w:left="6910" w:hanging="180"/>
      </w:pPr>
      <w:rPr>
        <w:rFonts w:cs="Times New Roman"/>
      </w:rPr>
    </w:lvl>
  </w:abstractNum>
  <w:abstractNum w:abstractNumId="14" w15:restartNumberingAfterBreak="0">
    <w:nsid w:val="227C1BAE"/>
    <w:multiLevelType w:val="hybridMultilevel"/>
    <w:tmpl w:val="711E1DBE"/>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23FA73A1"/>
    <w:multiLevelType w:val="hybridMultilevel"/>
    <w:tmpl w:val="A5C87B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89352E6"/>
    <w:multiLevelType w:val="hybridMultilevel"/>
    <w:tmpl w:val="2E28097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2DA603FB"/>
    <w:multiLevelType w:val="hybridMultilevel"/>
    <w:tmpl w:val="D958B4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38473922"/>
    <w:multiLevelType w:val="hybridMultilevel"/>
    <w:tmpl w:val="EC9A510E"/>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38A424FA"/>
    <w:multiLevelType w:val="hybridMultilevel"/>
    <w:tmpl w:val="BBC2873A"/>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19C4CC1"/>
    <w:multiLevelType w:val="hybridMultilevel"/>
    <w:tmpl w:val="887A4F4E"/>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3C6327D"/>
    <w:multiLevelType w:val="hybridMultilevel"/>
    <w:tmpl w:val="A5C87B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6F44ADE"/>
    <w:multiLevelType w:val="hybridMultilevel"/>
    <w:tmpl w:val="C0504E4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76E130C"/>
    <w:multiLevelType w:val="hybridMultilevel"/>
    <w:tmpl w:val="DD5CCE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4743E3"/>
    <w:multiLevelType w:val="hybridMultilevel"/>
    <w:tmpl w:val="92AC4FA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15:restartNumberingAfterBreak="0">
    <w:nsid w:val="4E957EBB"/>
    <w:multiLevelType w:val="hybridMultilevel"/>
    <w:tmpl w:val="2460C5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4533E59"/>
    <w:multiLevelType w:val="hybridMultilevel"/>
    <w:tmpl w:val="1F50B8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55B2540D"/>
    <w:multiLevelType w:val="hybridMultilevel"/>
    <w:tmpl w:val="545E100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7290B17"/>
    <w:multiLevelType w:val="hybridMultilevel"/>
    <w:tmpl w:val="A45CC5B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5F99391F"/>
    <w:multiLevelType w:val="hybridMultilevel"/>
    <w:tmpl w:val="9E326EBE"/>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6B672235"/>
    <w:multiLevelType w:val="hybridMultilevel"/>
    <w:tmpl w:val="A2ECE7F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6F4B5F4F"/>
    <w:multiLevelType w:val="hybridMultilevel"/>
    <w:tmpl w:val="545E100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1383D31"/>
    <w:multiLevelType w:val="hybridMultilevel"/>
    <w:tmpl w:val="00342CD8"/>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15:restartNumberingAfterBreak="0">
    <w:nsid w:val="72987F4A"/>
    <w:multiLevelType w:val="hybridMultilevel"/>
    <w:tmpl w:val="06EA9EE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637671C"/>
    <w:multiLevelType w:val="hybridMultilevel"/>
    <w:tmpl w:val="EE5830DE"/>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B79198D"/>
    <w:multiLevelType w:val="hybridMultilevel"/>
    <w:tmpl w:val="3B3E366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15:restartNumberingAfterBreak="0">
    <w:nsid w:val="7C3A228C"/>
    <w:multiLevelType w:val="hybridMultilevel"/>
    <w:tmpl w:val="DBB8C844"/>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7F192443"/>
    <w:multiLevelType w:val="hybridMultilevel"/>
    <w:tmpl w:val="C156B2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CF012B"/>
    <w:multiLevelType w:val="hybridMultilevel"/>
    <w:tmpl w:val="7A0813F6"/>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8"/>
  </w:num>
  <w:num w:numId="2">
    <w:abstractNumId w:val="3"/>
  </w:num>
  <w:num w:numId="3">
    <w:abstractNumId w:val="24"/>
  </w:num>
  <w:num w:numId="4">
    <w:abstractNumId w:val="36"/>
  </w:num>
  <w:num w:numId="5">
    <w:abstractNumId w:val="22"/>
  </w:num>
  <w:num w:numId="6">
    <w:abstractNumId w:val="39"/>
  </w:num>
  <w:num w:numId="7">
    <w:abstractNumId w:val="5"/>
  </w:num>
  <w:num w:numId="8">
    <w:abstractNumId w:val="11"/>
  </w:num>
  <w:num w:numId="9">
    <w:abstractNumId w:val="20"/>
  </w:num>
  <w:num w:numId="10">
    <w:abstractNumId w:val="30"/>
  </w:num>
  <w:num w:numId="11">
    <w:abstractNumId w:val="32"/>
  </w:num>
  <w:num w:numId="12">
    <w:abstractNumId w:val="27"/>
  </w:num>
  <w:num w:numId="13">
    <w:abstractNumId w:val="25"/>
  </w:num>
  <w:num w:numId="14">
    <w:abstractNumId w:val="37"/>
  </w:num>
  <w:num w:numId="15">
    <w:abstractNumId w:val="34"/>
  </w:num>
  <w:num w:numId="16">
    <w:abstractNumId w:val="7"/>
  </w:num>
  <w:num w:numId="17">
    <w:abstractNumId w:val="16"/>
  </w:num>
  <w:num w:numId="18">
    <w:abstractNumId w:val="9"/>
  </w:num>
  <w:num w:numId="19">
    <w:abstractNumId w:val="21"/>
  </w:num>
  <w:num w:numId="20">
    <w:abstractNumId w:val="41"/>
  </w:num>
  <w:num w:numId="21">
    <w:abstractNumId w:val="31"/>
  </w:num>
  <w:num w:numId="22">
    <w:abstractNumId w:val="38"/>
  </w:num>
  <w:num w:numId="23">
    <w:abstractNumId w:val="8"/>
  </w:num>
  <w:num w:numId="24">
    <w:abstractNumId w:val="6"/>
  </w:num>
  <w:num w:numId="25">
    <w:abstractNumId w:val="4"/>
  </w:num>
  <w:num w:numId="26">
    <w:abstractNumId w:val="18"/>
  </w:num>
  <w:num w:numId="27">
    <w:abstractNumId w:val="0"/>
  </w:num>
  <w:num w:numId="28">
    <w:abstractNumId w:val="17"/>
  </w:num>
  <w:num w:numId="29">
    <w:abstractNumId w:val="23"/>
  </w:num>
  <w:num w:numId="30">
    <w:abstractNumId w:val="15"/>
  </w:num>
  <w:num w:numId="31">
    <w:abstractNumId w:val="13"/>
  </w:num>
  <w:num w:numId="32">
    <w:abstractNumId w:val="33"/>
  </w:num>
  <w:num w:numId="33">
    <w:abstractNumId w:val="29"/>
  </w:num>
  <w:num w:numId="34">
    <w:abstractNumId w:val="2"/>
  </w:num>
  <w:num w:numId="35">
    <w:abstractNumId w:val="40"/>
  </w:num>
  <w:num w:numId="36">
    <w:abstractNumId w:val="12"/>
  </w:num>
  <w:num w:numId="37">
    <w:abstractNumId w:val="1"/>
  </w:num>
  <w:num w:numId="38">
    <w:abstractNumId w:val="14"/>
  </w:num>
  <w:num w:numId="39">
    <w:abstractNumId w:val="19"/>
  </w:num>
  <w:num w:numId="40">
    <w:abstractNumId w:val="26"/>
  </w:num>
  <w:num w:numId="41">
    <w:abstractNumId w:val="35"/>
  </w:num>
  <w:num w:numId="42">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226"/>
    <w:rsid w:val="000006E9"/>
    <w:rsid w:val="00002A60"/>
    <w:rsid w:val="000078C6"/>
    <w:rsid w:val="0001482A"/>
    <w:rsid w:val="000151DB"/>
    <w:rsid w:val="000255F6"/>
    <w:rsid w:val="000519DC"/>
    <w:rsid w:val="000557D3"/>
    <w:rsid w:val="00065659"/>
    <w:rsid w:val="00075D4E"/>
    <w:rsid w:val="00077E21"/>
    <w:rsid w:val="00083EE1"/>
    <w:rsid w:val="000B1C65"/>
    <w:rsid w:val="000B68A5"/>
    <w:rsid w:val="000B7137"/>
    <w:rsid w:val="000C2706"/>
    <w:rsid w:val="000D2C43"/>
    <w:rsid w:val="000D3A42"/>
    <w:rsid w:val="000D3CC4"/>
    <w:rsid w:val="000D4731"/>
    <w:rsid w:val="000D5C75"/>
    <w:rsid w:val="00100778"/>
    <w:rsid w:val="0010134F"/>
    <w:rsid w:val="001063CF"/>
    <w:rsid w:val="00106579"/>
    <w:rsid w:val="0011068A"/>
    <w:rsid w:val="0011077E"/>
    <w:rsid w:val="0011171C"/>
    <w:rsid w:val="0011324F"/>
    <w:rsid w:val="00137A3F"/>
    <w:rsid w:val="00155841"/>
    <w:rsid w:val="0015601D"/>
    <w:rsid w:val="00164F5C"/>
    <w:rsid w:val="00164F6D"/>
    <w:rsid w:val="001717FC"/>
    <w:rsid w:val="001817B0"/>
    <w:rsid w:val="001842F4"/>
    <w:rsid w:val="001910CD"/>
    <w:rsid w:val="00191A42"/>
    <w:rsid w:val="00197B96"/>
    <w:rsid w:val="001A0BBA"/>
    <w:rsid w:val="001A151C"/>
    <w:rsid w:val="001A1B61"/>
    <w:rsid w:val="001A3772"/>
    <w:rsid w:val="001B595C"/>
    <w:rsid w:val="001B59BE"/>
    <w:rsid w:val="001D74B2"/>
    <w:rsid w:val="001D7F11"/>
    <w:rsid w:val="001E7A6D"/>
    <w:rsid w:val="001F5356"/>
    <w:rsid w:val="001F5DD3"/>
    <w:rsid w:val="00201EA0"/>
    <w:rsid w:val="00210269"/>
    <w:rsid w:val="00217658"/>
    <w:rsid w:val="00220972"/>
    <w:rsid w:val="00237E0C"/>
    <w:rsid w:val="00241183"/>
    <w:rsid w:val="00241BBE"/>
    <w:rsid w:val="00243161"/>
    <w:rsid w:val="0024771A"/>
    <w:rsid w:val="00250EE0"/>
    <w:rsid w:val="00257EBF"/>
    <w:rsid w:val="00260185"/>
    <w:rsid w:val="00262117"/>
    <w:rsid w:val="00273479"/>
    <w:rsid w:val="002768E3"/>
    <w:rsid w:val="0027702C"/>
    <w:rsid w:val="002855FD"/>
    <w:rsid w:val="002904D8"/>
    <w:rsid w:val="002954D8"/>
    <w:rsid w:val="002963F1"/>
    <w:rsid w:val="002A061A"/>
    <w:rsid w:val="002B30BC"/>
    <w:rsid w:val="002F028C"/>
    <w:rsid w:val="002F33E7"/>
    <w:rsid w:val="00306416"/>
    <w:rsid w:val="00313E29"/>
    <w:rsid w:val="003208D6"/>
    <w:rsid w:val="00322750"/>
    <w:rsid w:val="003255E7"/>
    <w:rsid w:val="00327B5E"/>
    <w:rsid w:val="003336BC"/>
    <w:rsid w:val="00342119"/>
    <w:rsid w:val="0034259C"/>
    <w:rsid w:val="003443D2"/>
    <w:rsid w:val="00353D61"/>
    <w:rsid w:val="003579E9"/>
    <w:rsid w:val="00362DFD"/>
    <w:rsid w:val="00362E68"/>
    <w:rsid w:val="0036611F"/>
    <w:rsid w:val="003754A8"/>
    <w:rsid w:val="00375F60"/>
    <w:rsid w:val="00386081"/>
    <w:rsid w:val="00386E1D"/>
    <w:rsid w:val="0039387A"/>
    <w:rsid w:val="003C3CA7"/>
    <w:rsid w:val="003D312C"/>
    <w:rsid w:val="003D4C60"/>
    <w:rsid w:val="003E346D"/>
    <w:rsid w:val="00402C65"/>
    <w:rsid w:val="00403FFD"/>
    <w:rsid w:val="004102ED"/>
    <w:rsid w:val="00416B8F"/>
    <w:rsid w:val="00416D42"/>
    <w:rsid w:val="00425DE7"/>
    <w:rsid w:val="004262E7"/>
    <w:rsid w:val="00427E06"/>
    <w:rsid w:val="004355E3"/>
    <w:rsid w:val="00437BF7"/>
    <w:rsid w:val="00442475"/>
    <w:rsid w:val="00455797"/>
    <w:rsid w:val="00455E10"/>
    <w:rsid w:val="00460BBC"/>
    <w:rsid w:val="00462673"/>
    <w:rsid w:val="00466F4B"/>
    <w:rsid w:val="00471961"/>
    <w:rsid w:val="00475467"/>
    <w:rsid w:val="00481704"/>
    <w:rsid w:val="00493ECB"/>
    <w:rsid w:val="004A5EE8"/>
    <w:rsid w:val="004B3F60"/>
    <w:rsid w:val="004B437E"/>
    <w:rsid w:val="004C098D"/>
    <w:rsid w:val="004C5237"/>
    <w:rsid w:val="004C7DA2"/>
    <w:rsid w:val="004E0561"/>
    <w:rsid w:val="004E6B24"/>
    <w:rsid w:val="004E6CB8"/>
    <w:rsid w:val="004F1FC0"/>
    <w:rsid w:val="004F5DD4"/>
    <w:rsid w:val="00500010"/>
    <w:rsid w:val="00507B46"/>
    <w:rsid w:val="00507D78"/>
    <w:rsid w:val="00513BFD"/>
    <w:rsid w:val="005272B1"/>
    <w:rsid w:val="0053162F"/>
    <w:rsid w:val="0053750D"/>
    <w:rsid w:val="005400D8"/>
    <w:rsid w:val="00546674"/>
    <w:rsid w:val="00547EF5"/>
    <w:rsid w:val="00556948"/>
    <w:rsid w:val="00561A1C"/>
    <w:rsid w:val="00565303"/>
    <w:rsid w:val="00571676"/>
    <w:rsid w:val="005728D1"/>
    <w:rsid w:val="00581736"/>
    <w:rsid w:val="00587D9E"/>
    <w:rsid w:val="00587E29"/>
    <w:rsid w:val="00591FFD"/>
    <w:rsid w:val="00596A0D"/>
    <w:rsid w:val="00597356"/>
    <w:rsid w:val="005A10BA"/>
    <w:rsid w:val="005B20D2"/>
    <w:rsid w:val="005C6FB8"/>
    <w:rsid w:val="005D03B4"/>
    <w:rsid w:val="005D0AE4"/>
    <w:rsid w:val="005D738A"/>
    <w:rsid w:val="005E2AFD"/>
    <w:rsid w:val="005E2C78"/>
    <w:rsid w:val="005E345C"/>
    <w:rsid w:val="005E5FDD"/>
    <w:rsid w:val="005F21D4"/>
    <w:rsid w:val="005F3E26"/>
    <w:rsid w:val="0060266A"/>
    <w:rsid w:val="00602C4D"/>
    <w:rsid w:val="00607325"/>
    <w:rsid w:val="00614817"/>
    <w:rsid w:val="00616DDF"/>
    <w:rsid w:val="00617EF4"/>
    <w:rsid w:val="00622EA6"/>
    <w:rsid w:val="00623C0B"/>
    <w:rsid w:val="006241D8"/>
    <w:rsid w:val="00627392"/>
    <w:rsid w:val="006303AB"/>
    <w:rsid w:val="0063371C"/>
    <w:rsid w:val="006363BF"/>
    <w:rsid w:val="006420C3"/>
    <w:rsid w:val="00642CA6"/>
    <w:rsid w:val="00656FD3"/>
    <w:rsid w:val="006572A0"/>
    <w:rsid w:val="006572C1"/>
    <w:rsid w:val="00657718"/>
    <w:rsid w:val="006703FC"/>
    <w:rsid w:val="006705C7"/>
    <w:rsid w:val="006910DD"/>
    <w:rsid w:val="00691B5F"/>
    <w:rsid w:val="00695D6A"/>
    <w:rsid w:val="006A4FE3"/>
    <w:rsid w:val="006B4332"/>
    <w:rsid w:val="006B5281"/>
    <w:rsid w:val="006C2F95"/>
    <w:rsid w:val="006C4414"/>
    <w:rsid w:val="006C6E31"/>
    <w:rsid w:val="006D5270"/>
    <w:rsid w:val="006E7CCE"/>
    <w:rsid w:val="006F2363"/>
    <w:rsid w:val="006F577A"/>
    <w:rsid w:val="006F6610"/>
    <w:rsid w:val="00701226"/>
    <w:rsid w:val="0070335F"/>
    <w:rsid w:val="00705B80"/>
    <w:rsid w:val="00710CE7"/>
    <w:rsid w:val="00713A87"/>
    <w:rsid w:val="0071771C"/>
    <w:rsid w:val="00717E57"/>
    <w:rsid w:val="00722620"/>
    <w:rsid w:val="007349E7"/>
    <w:rsid w:val="00740C79"/>
    <w:rsid w:val="00742BE8"/>
    <w:rsid w:val="007454F1"/>
    <w:rsid w:val="00753F57"/>
    <w:rsid w:val="007575A4"/>
    <w:rsid w:val="00757BAC"/>
    <w:rsid w:val="00757F85"/>
    <w:rsid w:val="0076202A"/>
    <w:rsid w:val="0077406E"/>
    <w:rsid w:val="0078349E"/>
    <w:rsid w:val="00790486"/>
    <w:rsid w:val="00797AC4"/>
    <w:rsid w:val="007A24A7"/>
    <w:rsid w:val="007A254E"/>
    <w:rsid w:val="007C1052"/>
    <w:rsid w:val="007C2F76"/>
    <w:rsid w:val="007D5F85"/>
    <w:rsid w:val="007F3F5B"/>
    <w:rsid w:val="007F42F9"/>
    <w:rsid w:val="00802C57"/>
    <w:rsid w:val="0081783D"/>
    <w:rsid w:val="00824740"/>
    <w:rsid w:val="008266F0"/>
    <w:rsid w:val="008319B6"/>
    <w:rsid w:val="00834655"/>
    <w:rsid w:val="00834BDF"/>
    <w:rsid w:val="00844402"/>
    <w:rsid w:val="00844FA5"/>
    <w:rsid w:val="0085011F"/>
    <w:rsid w:val="00855373"/>
    <w:rsid w:val="00862F13"/>
    <w:rsid w:val="00870711"/>
    <w:rsid w:val="00872D68"/>
    <w:rsid w:val="00872E67"/>
    <w:rsid w:val="00873E00"/>
    <w:rsid w:val="00883C73"/>
    <w:rsid w:val="0088743F"/>
    <w:rsid w:val="008A11AF"/>
    <w:rsid w:val="008A67C2"/>
    <w:rsid w:val="008B0485"/>
    <w:rsid w:val="008B1390"/>
    <w:rsid w:val="008B68E3"/>
    <w:rsid w:val="008C078B"/>
    <w:rsid w:val="008E2F1E"/>
    <w:rsid w:val="008E468A"/>
    <w:rsid w:val="008F4108"/>
    <w:rsid w:val="008F6C22"/>
    <w:rsid w:val="00900CB0"/>
    <w:rsid w:val="00913341"/>
    <w:rsid w:val="00933103"/>
    <w:rsid w:val="0093749C"/>
    <w:rsid w:val="00946EA2"/>
    <w:rsid w:val="00960B41"/>
    <w:rsid w:val="00971639"/>
    <w:rsid w:val="00972E15"/>
    <w:rsid w:val="00972E78"/>
    <w:rsid w:val="009811E4"/>
    <w:rsid w:val="00986FF8"/>
    <w:rsid w:val="00987EA8"/>
    <w:rsid w:val="00990656"/>
    <w:rsid w:val="00996242"/>
    <w:rsid w:val="009A2734"/>
    <w:rsid w:val="009A55D9"/>
    <w:rsid w:val="009A6EB6"/>
    <w:rsid w:val="009A6F80"/>
    <w:rsid w:val="009B07AD"/>
    <w:rsid w:val="009B7E07"/>
    <w:rsid w:val="009D618F"/>
    <w:rsid w:val="009E0478"/>
    <w:rsid w:val="009E73BD"/>
    <w:rsid w:val="009E7455"/>
    <w:rsid w:val="00A2074D"/>
    <w:rsid w:val="00A24FA1"/>
    <w:rsid w:val="00A26E7F"/>
    <w:rsid w:val="00A36A5F"/>
    <w:rsid w:val="00A50681"/>
    <w:rsid w:val="00A506F9"/>
    <w:rsid w:val="00A60ED8"/>
    <w:rsid w:val="00A636B8"/>
    <w:rsid w:val="00A71563"/>
    <w:rsid w:val="00A7346A"/>
    <w:rsid w:val="00A746DB"/>
    <w:rsid w:val="00A76BDA"/>
    <w:rsid w:val="00A8137B"/>
    <w:rsid w:val="00A82265"/>
    <w:rsid w:val="00A9023A"/>
    <w:rsid w:val="00A924B1"/>
    <w:rsid w:val="00A95281"/>
    <w:rsid w:val="00A96C78"/>
    <w:rsid w:val="00AA479E"/>
    <w:rsid w:val="00AA47F2"/>
    <w:rsid w:val="00AA7AF1"/>
    <w:rsid w:val="00AA7D70"/>
    <w:rsid w:val="00AB7A58"/>
    <w:rsid w:val="00AD4BCF"/>
    <w:rsid w:val="00AE66C6"/>
    <w:rsid w:val="00AE6983"/>
    <w:rsid w:val="00B00A6E"/>
    <w:rsid w:val="00B02F39"/>
    <w:rsid w:val="00B0677D"/>
    <w:rsid w:val="00B13148"/>
    <w:rsid w:val="00B14DED"/>
    <w:rsid w:val="00B27537"/>
    <w:rsid w:val="00B47D31"/>
    <w:rsid w:val="00B6346A"/>
    <w:rsid w:val="00B71C89"/>
    <w:rsid w:val="00B724F1"/>
    <w:rsid w:val="00B74F9B"/>
    <w:rsid w:val="00B81417"/>
    <w:rsid w:val="00B91A49"/>
    <w:rsid w:val="00B92B5E"/>
    <w:rsid w:val="00BA2CF8"/>
    <w:rsid w:val="00BA3920"/>
    <w:rsid w:val="00BA61CB"/>
    <w:rsid w:val="00BA6306"/>
    <w:rsid w:val="00BA7C72"/>
    <w:rsid w:val="00BB199D"/>
    <w:rsid w:val="00BC7240"/>
    <w:rsid w:val="00BD1041"/>
    <w:rsid w:val="00BD43A0"/>
    <w:rsid w:val="00BE197B"/>
    <w:rsid w:val="00BE1CE6"/>
    <w:rsid w:val="00BE3713"/>
    <w:rsid w:val="00BE4CC2"/>
    <w:rsid w:val="00C11C2C"/>
    <w:rsid w:val="00C20324"/>
    <w:rsid w:val="00C31C72"/>
    <w:rsid w:val="00C419DB"/>
    <w:rsid w:val="00C4739C"/>
    <w:rsid w:val="00C47CB5"/>
    <w:rsid w:val="00C55225"/>
    <w:rsid w:val="00C65172"/>
    <w:rsid w:val="00C812E0"/>
    <w:rsid w:val="00C83B41"/>
    <w:rsid w:val="00C96FA7"/>
    <w:rsid w:val="00CA138E"/>
    <w:rsid w:val="00CA2A4F"/>
    <w:rsid w:val="00CA32F9"/>
    <w:rsid w:val="00CA4364"/>
    <w:rsid w:val="00CB0BD7"/>
    <w:rsid w:val="00CB18D0"/>
    <w:rsid w:val="00CB325B"/>
    <w:rsid w:val="00CC5BA9"/>
    <w:rsid w:val="00CD5E55"/>
    <w:rsid w:val="00CD5F29"/>
    <w:rsid w:val="00CE7BB7"/>
    <w:rsid w:val="00CF0595"/>
    <w:rsid w:val="00CF265D"/>
    <w:rsid w:val="00CF2F7E"/>
    <w:rsid w:val="00D0604F"/>
    <w:rsid w:val="00D07CA3"/>
    <w:rsid w:val="00D17313"/>
    <w:rsid w:val="00D308C0"/>
    <w:rsid w:val="00D361B4"/>
    <w:rsid w:val="00D455D2"/>
    <w:rsid w:val="00D500BF"/>
    <w:rsid w:val="00D55456"/>
    <w:rsid w:val="00D564B4"/>
    <w:rsid w:val="00D56727"/>
    <w:rsid w:val="00D72C43"/>
    <w:rsid w:val="00D77859"/>
    <w:rsid w:val="00D85290"/>
    <w:rsid w:val="00DA1132"/>
    <w:rsid w:val="00DB077A"/>
    <w:rsid w:val="00DB283A"/>
    <w:rsid w:val="00DC1391"/>
    <w:rsid w:val="00DC191D"/>
    <w:rsid w:val="00DC1F9A"/>
    <w:rsid w:val="00DC5338"/>
    <w:rsid w:val="00DC5A95"/>
    <w:rsid w:val="00DC5CED"/>
    <w:rsid w:val="00DD0FB0"/>
    <w:rsid w:val="00DD62EF"/>
    <w:rsid w:val="00DE2BAC"/>
    <w:rsid w:val="00DF0DFB"/>
    <w:rsid w:val="00DF4123"/>
    <w:rsid w:val="00E03FFB"/>
    <w:rsid w:val="00E10831"/>
    <w:rsid w:val="00E17460"/>
    <w:rsid w:val="00E2021C"/>
    <w:rsid w:val="00E30836"/>
    <w:rsid w:val="00E327CF"/>
    <w:rsid w:val="00E36A3A"/>
    <w:rsid w:val="00E36B2A"/>
    <w:rsid w:val="00E40C74"/>
    <w:rsid w:val="00E41EC0"/>
    <w:rsid w:val="00E6445E"/>
    <w:rsid w:val="00E66105"/>
    <w:rsid w:val="00E7657D"/>
    <w:rsid w:val="00E81AFE"/>
    <w:rsid w:val="00E84F20"/>
    <w:rsid w:val="00E95DA9"/>
    <w:rsid w:val="00EA4513"/>
    <w:rsid w:val="00EC0527"/>
    <w:rsid w:val="00EE2F8F"/>
    <w:rsid w:val="00EE4C0F"/>
    <w:rsid w:val="00F01717"/>
    <w:rsid w:val="00F140AF"/>
    <w:rsid w:val="00F176D5"/>
    <w:rsid w:val="00F17EF5"/>
    <w:rsid w:val="00F238A5"/>
    <w:rsid w:val="00F26955"/>
    <w:rsid w:val="00F33AD0"/>
    <w:rsid w:val="00F40953"/>
    <w:rsid w:val="00F44B26"/>
    <w:rsid w:val="00F534DA"/>
    <w:rsid w:val="00F76B31"/>
    <w:rsid w:val="00F77CB0"/>
    <w:rsid w:val="00F83B67"/>
    <w:rsid w:val="00F96488"/>
    <w:rsid w:val="00F97515"/>
    <w:rsid w:val="00FB05F9"/>
    <w:rsid w:val="00FB63B3"/>
    <w:rsid w:val="00FD0676"/>
    <w:rsid w:val="00FE11EC"/>
    <w:rsid w:val="00FE393A"/>
    <w:rsid w:val="00FE726B"/>
    <w:rsid w:val="00FF2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990021"/>
  <w15:docId w15:val="{0D16E847-4A3D-43D5-B69A-062A698D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68A"/>
    <w:pPr>
      <w:spacing w:after="160" w:line="259" w:lineRule="auto"/>
    </w:pPr>
    <w:rPr>
      <w:sz w:val="22"/>
      <w:szCs w:val="22"/>
      <w:lang w:val="ro-RO" w:eastAsia="en-US"/>
    </w:rPr>
  </w:style>
  <w:style w:type="paragraph" w:styleId="Heading4">
    <w:name w:val="heading 4"/>
    <w:basedOn w:val="Normal"/>
    <w:next w:val="Normal"/>
    <w:link w:val="Heading4Char"/>
    <w:uiPriority w:val="99"/>
    <w:qFormat/>
    <w:rsid w:val="005E345C"/>
    <w:pPr>
      <w:keepNext/>
      <w:keepLines/>
      <w:spacing w:before="40" w:after="0"/>
      <w:outlineLvl w:val="3"/>
    </w:pPr>
    <w:rPr>
      <w:rFonts w:ascii="Calibri Light" w:hAnsi="Calibri Light"/>
      <w:i/>
      <w:iCs/>
      <w:color w:val="2E74B5"/>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5E345C"/>
    <w:rPr>
      <w:rFonts w:ascii="Calibri Light" w:hAnsi="Calibri Light"/>
      <w:i/>
      <w:color w:val="2E74B5"/>
    </w:rPr>
  </w:style>
  <w:style w:type="paragraph" w:styleId="ListParagraph">
    <w:name w:val="List Paragraph"/>
    <w:basedOn w:val="Normal"/>
    <w:uiPriority w:val="99"/>
    <w:qFormat/>
    <w:rsid w:val="00701226"/>
    <w:pPr>
      <w:ind w:left="720"/>
      <w:contextualSpacing/>
    </w:pPr>
  </w:style>
  <w:style w:type="paragraph" w:customStyle="1" w:styleId="Char1CharChar">
    <w:name w:val="Char1 Char Char"/>
    <w:basedOn w:val="Normal"/>
    <w:uiPriority w:val="99"/>
    <w:rsid w:val="005E345C"/>
    <w:pPr>
      <w:spacing w:after="0" w:line="240" w:lineRule="auto"/>
    </w:pPr>
    <w:rPr>
      <w:rFonts w:ascii="Times New Roman" w:eastAsia="Times New Roman" w:hAnsi="Times New Roman"/>
      <w:sz w:val="24"/>
      <w:szCs w:val="24"/>
      <w:lang w:val="pl-PL" w:eastAsia="pl-PL"/>
    </w:rPr>
  </w:style>
  <w:style w:type="table" w:styleId="TableGrid">
    <w:name w:val="Table Grid"/>
    <w:basedOn w:val="TableNormal"/>
    <w:uiPriority w:val="99"/>
    <w:rsid w:val="005E3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E345C"/>
    <w:rPr>
      <w:rFonts w:cs="Times New Roman"/>
      <w:color w:val="0563C1"/>
      <w:u w:val="single"/>
    </w:rPr>
  </w:style>
  <w:style w:type="paragraph" w:styleId="BalloonText">
    <w:name w:val="Balloon Text"/>
    <w:basedOn w:val="Normal"/>
    <w:link w:val="BalloonTextChar"/>
    <w:uiPriority w:val="99"/>
    <w:semiHidden/>
    <w:rsid w:val="005E345C"/>
    <w:pPr>
      <w:spacing w:after="0" w:line="240" w:lineRule="auto"/>
    </w:pPr>
    <w:rPr>
      <w:rFonts w:ascii="Segoe UI" w:hAnsi="Segoe UI"/>
      <w:sz w:val="18"/>
      <w:szCs w:val="18"/>
      <w:lang w:eastAsia="ro-RO"/>
    </w:rPr>
  </w:style>
  <w:style w:type="character" w:customStyle="1" w:styleId="BalloonTextChar">
    <w:name w:val="Balloon Text Char"/>
    <w:link w:val="BalloonText"/>
    <w:uiPriority w:val="99"/>
    <w:semiHidden/>
    <w:locked/>
    <w:rsid w:val="005E345C"/>
    <w:rPr>
      <w:rFonts w:ascii="Segoe UI" w:hAnsi="Segoe UI"/>
      <w:sz w:val="18"/>
    </w:rPr>
  </w:style>
  <w:style w:type="paragraph" w:styleId="BodyText">
    <w:name w:val="Body Text"/>
    <w:basedOn w:val="Normal"/>
    <w:link w:val="BodyTextChar"/>
    <w:uiPriority w:val="99"/>
    <w:rsid w:val="005E345C"/>
    <w:pPr>
      <w:spacing w:after="0" w:line="240" w:lineRule="auto"/>
      <w:jc w:val="both"/>
    </w:pPr>
    <w:rPr>
      <w:rFonts w:ascii="Times New Roman" w:hAnsi="Times New Roman"/>
      <w:sz w:val="24"/>
      <w:szCs w:val="24"/>
      <w:lang w:val="en-US" w:eastAsia="ro-RO"/>
    </w:rPr>
  </w:style>
  <w:style w:type="character" w:customStyle="1" w:styleId="BodyTextChar">
    <w:name w:val="Body Text Char"/>
    <w:link w:val="BodyText"/>
    <w:uiPriority w:val="99"/>
    <w:locked/>
    <w:rsid w:val="005E345C"/>
    <w:rPr>
      <w:rFonts w:ascii="Times New Roman" w:hAnsi="Times New Roman"/>
      <w:sz w:val="24"/>
      <w:lang w:val="en-US"/>
    </w:rPr>
  </w:style>
  <w:style w:type="paragraph" w:customStyle="1" w:styleId="Char1CharChar1">
    <w:name w:val="Char1 Char Char1"/>
    <w:basedOn w:val="Normal"/>
    <w:uiPriority w:val="99"/>
    <w:rsid w:val="006363BF"/>
    <w:pPr>
      <w:spacing w:after="0"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80637">
      <w:marLeft w:val="0"/>
      <w:marRight w:val="0"/>
      <w:marTop w:val="0"/>
      <w:marBottom w:val="0"/>
      <w:divBdr>
        <w:top w:val="none" w:sz="0" w:space="0" w:color="auto"/>
        <w:left w:val="none" w:sz="0" w:space="0" w:color="auto"/>
        <w:bottom w:val="none" w:sz="0" w:space="0" w:color="auto"/>
        <w:right w:val="none" w:sz="0" w:space="0" w:color="auto"/>
      </w:divBdr>
      <w:divsChild>
        <w:div w:id="522980626">
          <w:marLeft w:val="0"/>
          <w:marRight w:val="0"/>
          <w:marTop w:val="0"/>
          <w:marBottom w:val="0"/>
          <w:divBdr>
            <w:top w:val="dashed" w:sz="2" w:space="0" w:color="FFFFFF"/>
            <w:left w:val="dashed" w:sz="2" w:space="0" w:color="FFFFFF"/>
            <w:bottom w:val="dashed" w:sz="2" w:space="0" w:color="FFFFFF"/>
            <w:right w:val="dashed" w:sz="2" w:space="0" w:color="FFFFFF"/>
          </w:divBdr>
        </w:div>
        <w:div w:id="522980635">
          <w:marLeft w:val="0"/>
          <w:marRight w:val="0"/>
          <w:marTop w:val="0"/>
          <w:marBottom w:val="0"/>
          <w:divBdr>
            <w:top w:val="dashed" w:sz="2" w:space="0" w:color="FFFFFF"/>
            <w:left w:val="dashed" w:sz="2" w:space="0" w:color="FFFFFF"/>
            <w:bottom w:val="dashed" w:sz="2" w:space="0" w:color="FFFFFF"/>
            <w:right w:val="dashed" w:sz="2" w:space="0" w:color="FFFFFF"/>
          </w:divBdr>
        </w:div>
        <w:div w:id="522980636">
          <w:marLeft w:val="0"/>
          <w:marRight w:val="0"/>
          <w:marTop w:val="0"/>
          <w:marBottom w:val="0"/>
          <w:divBdr>
            <w:top w:val="dashed" w:sz="2" w:space="0" w:color="FFFFFF"/>
            <w:left w:val="dashed" w:sz="2" w:space="0" w:color="FFFFFF"/>
            <w:bottom w:val="dashed" w:sz="2" w:space="0" w:color="FFFFFF"/>
            <w:right w:val="dashed" w:sz="2" w:space="0" w:color="FFFFFF"/>
          </w:divBdr>
          <w:divsChild>
            <w:div w:id="522980627">
              <w:marLeft w:val="0"/>
              <w:marRight w:val="0"/>
              <w:marTop w:val="0"/>
              <w:marBottom w:val="0"/>
              <w:divBdr>
                <w:top w:val="dashed" w:sz="2" w:space="0" w:color="FFFFFF"/>
                <w:left w:val="dashed" w:sz="2" w:space="0" w:color="FFFFFF"/>
                <w:bottom w:val="dashed" w:sz="2" w:space="0" w:color="FFFFFF"/>
                <w:right w:val="dashed" w:sz="2" w:space="0" w:color="FFFFFF"/>
              </w:divBdr>
            </w:div>
            <w:div w:id="522980628">
              <w:marLeft w:val="0"/>
              <w:marRight w:val="0"/>
              <w:marTop w:val="0"/>
              <w:marBottom w:val="0"/>
              <w:divBdr>
                <w:top w:val="dashed" w:sz="2" w:space="0" w:color="FFFFFF"/>
                <w:left w:val="dashed" w:sz="2" w:space="0" w:color="FFFFFF"/>
                <w:bottom w:val="dashed" w:sz="2" w:space="0" w:color="FFFFFF"/>
                <w:right w:val="dashed" w:sz="2" w:space="0" w:color="FFFFFF"/>
              </w:divBdr>
            </w:div>
            <w:div w:id="522980629">
              <w:marLeft w:val="0"/>
              <w:marRight w:val="0"/>
              <w:marTop w:val="0"/>
              <w:marBottom w:val="0"/>
              <w:divBdr>
                <w:top w:val="dashed" w:sz="2" w:space="0" w:color="FFFFFF"/>
                <w:left w:val="dashed" w:sz="2" w:space="0" w:color="FFFFFF"/>
                <w:bottom w:val="dashed" w:sz="2" w:space="0" w:color="FFFFFF"/>
                <w:right w:val="dashed" w:sz="2" w:space="0" w:color="FFFFFF"/>
              </w:divBdr>
            </w:div>
            <w:div w:id="522980630">
              <w:marLeft w:val="0"/>
              <w:marRight w:val="0"/>
              <w:marTop w:val="0"/>
              <w:marBottom w:val="0"/>
              <w:divBdr>
                <w:top w:val="dashed" w:sz="2" w:space="0" w:color="FFFFFF"/>
                <w:left w:val="dashed" w:sz="2" w:space="0" w:color="FFFFFF"/>
                <w:bottom w:val="dashed" w:sz="2" w:space="0" w:color="FFFFFF"/>
                <w:right w:val="dashed" w:sz="2" w:space="0" w:color="FFFFFF"/>
              </w:divBdr>
            </w:div>
            <w:div w:id="522980631">
              <w:marLeft w:val="0"/>
              <w:marRight w:val="0"/>
              <w:marTop w:val="0"/>
              <w:marBottom w:val="0"/>
              <w:divBdr>
                <w:top w:val="dashed" w:sz="2" w:space="0" w:color="FFFFFF"/>
                <w:left w:val="dashed" w:sz="2" w:space="0" w:color="FFFFFF"/>
                <w:bottom w:val="dashed" w:sz="2" w:space="0" w:color="FFFFFF"/>
                <w:right w:val="dashed" w:sz="2" w:space="0" w:color="FFFFFF"/>
              </w:divBdr>
            </w:div>
            <w:div w:id="522980632">
              <w:marLeft w:val="0"/>
              <w:marRight w:val="0"/>
              <w:marTop w:val="0"/>
              <w:marBottom w:val="0"/>
              <w:divBdr>
                <w:top w:val="dashed" w:sz="2" w:space="0" w:color="FFFFFF"/>
                <w:left w:val="dashed" w:sz="2" w:space="0" w:color="FFFFFF"/>
                <w:bottom w:val="dashed" w:sz="2" w:space="0" w:color="FFFFFF"/>
                <w:right w:val="dashed" w:sz="2" w:space="0" w:color="FFFFFF"/>
              </w:divBdr>
            </w:div>
            <w:div w:id="522980633">
              <w:marLeft w:val="0"/>
              <w:marRight w:val="0"/>
              <w:marTop w:val="0"/>
              <w:marBottom w:val="0"/>
              <w:divBdr>
                <w:top w:val="dashed" w:sz="2" w:space="0" w:color="FFFFFF"/>
                <w:left w:val="dashed" w:sz="2" w:space="0" w:color="FFFFFF"/>
                <w:bottom w:val="dashed" w:sz="2" w:space="0" w:color="FFFFFF"/>
                <w:right w:val="dashed" w:sz="2" w:space="0" w:color="FFFFFF"/>
              </w:divBdr>
            </w:div>
            <w:div w:id="5229806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7</Pages>
  <Words>2485</Words>
  <Characters>17149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72</cp:revision>
  <cp:lastPrinted>2024-08-23T11:08:00Z</cp:lastPrinted>
  <dcterms:created xsi:type="dcterms:W3CDTF">2024-05-29T10:14:00Z</dcterms:created>
  <dcterms:modified xsi:type="dcterms:W3CDTF">2025-04-29T06:13:00Z</dcterms:modified>
</cp:coreProperties>
</file>