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44" w:rsidRDefault="00360444"/>
    <w:p w:rsidR="00715F28" w:rsidRDefault="00982BDD">
      <w:r>
        <w:t>Direcția Generală de Gospodărire Comunală</w:t>
      </w:r>
    </w:p>
    <w:p w:rsidR="00715F28" w:rsidRDefault="00982BDD">
      <w:r>
        <w:t xml:space="preserve">Nr. </w:t>
      </w:r>
      <w:r w:rsidR="008D4C3A">
        <w:t>34.476</w:t>
      </w:r>
      <w:r>
        <w:t>/17.06.2024</w:t>
      </w:r>
    </w:p>
    <w:p w:rsidR="00715F28" w:rsidRDefault="00715F28"/>
    <w:p w:rsidR="00715F28" w:rsidRDefault="00715F28"/>
    <w:p w:rsidR="00715F28" w:rsidRDefault="00715F28"/>
    <w:p w:rsidR="00715F28" w:rsidRDefault="00715F28"/>
    <w:p w:rsidR="00715F28" w:rsidRPr="00113C84" w:rsidRDefault="00715F28" w:rsidP="00715F28">
      <w:pPr>
        <w:jc w:val="center"/>
        <w:rPr>
          <w:b/>
          <w:sz w:val="23"/>
          <w:szCs w:val="23"/>
          <w:u w:val="single"/>
        </w:rPr>
      </w:pPr>
      <w:r w:rsidRPr="00113C84">
        <w:rPr>
          <w:b/>
          <w:sz w:val="23"/>
          <w:szCs w:val="23"/>
          <w:u w:val="single"/>
        </w:rPr>
        <w:t>RAPORT  DE  SPECIALITATE</w:t>
      </w:r>
    </w:p>
    <w:p w:rsidR="0064564D" w:rsidRDefault="0064564D" w:rsidP="00715F28">
      <w:pPr>
        <w:jc w:val="center"/>
        <w:rPr>
          <w:sz w:val="23"/>
          <w:szCs w:val="23"/>
        </w:rPr>
      </w:pPr>
      <w:r>
        <w:rPr>
          <w:sz w:val="23"/>
          <w:szCs w:val="23"/>
        </w:rPr>
        <w:t>la Proiectul de hotărâ</w:t>
      </w:r>
      <w:r w:rsidR="00CF77CC">
        <w:rPr>
          <w:sz w:val="23"/>
          <w:szCs w:val="23"/>
        </w:rPr>
        <w:t>re a Consiliului Local pentru</w:t>
      </w:r>
      <w:r w:rsidR="00715F28" w:rsidRPr="00113C84">
        <w:rPr>
          <w:sz w:val="23"/>
          <w:szCs w:val="23"/>
        </w:rPr>
        <w:t xml:space="preserve"> </w:t>
      </w:r>
      <w:r w:rsidR="00715F28">
        <w:rPr>
          <w:sz w:val="23"/>
          <w:szCs w:val="23"/>
        </w:rPr>
        <w:t xml:space="preserve">modificarea regulamentului </w:t>
      </w:r>
      <w:r w:rsidR="00715F28" w:rsidRPr="00113C84">
        <w:rPr>
          <w:sz w:val="23"/>
          <w:szCs w:val="23"/>
        </w:rPr>
        <w:t>privind staţionarea, parcarea, regimul de acces și circulația autovehiculelor cu masă totală maximă autorizată mai mare de 3,5 tone pe teritoriul Municipiului Sfântu Gheorghe</w:t>
      </w:r>
      <w:r w:rsidR="00715F28" w:rsidRPr="00113C84">
        <w:rPr>
          <w:b/>
          <w:sz w:val="23"/>
          <w:szCs w:val="23"/>
        </w:rPr>
        <w:t xml:space="preserve"> </w:t>
      </w:r>
      <w:r w:rsidR="00715F28" w:rsidRPr="00062A2A">
        <w:rPr>
          <w:sz w:val="23"/>
          <w:szCs w:val="23"/>
        </w:rPr>
        <w:t xml:space="preserve">aprobat </w:t>
      </w:r>
    </w:p>
    <w:p w:rsidR="00715F28" w:rsidRPr="00062A2A" w:rsidRDefault="00715F28" w:rsidP="00715F28">
      <w:pPr>
        <w:jc w:val="center"/>
        <w:rPr>
          <w:sz w:val="23"/>
          <w:szCs w:val="23"/>
        </w:rPr>
      </w:pPr>
      <w:r w:rsidRPr="00062A2A">
        <w:rPr>
          <w:sz w:val="23"/>
          <w:szCs w:val="23"/>
        </w:rPr>
        <w:t>prin HCL 230/2024</w:t>
      </w:r>
    </w:p>
    <w:p w:rsidR="00715F28" w:rsidRPr="00062A2A" w:rsidRDefault="00715F28" w:rsidP="00715F28">
      <w:pPr>
        <w:jc w:val="center"/>
        <w:rPr>
          <w:sz w:val="23"/>
          <w:szCs w:val="23"/>
        </w:rPr>
      </w:pPr>
    </w:p>
    <w:p w:rsidR="00715F28" w:rsidRPr="00113C84" w:rsidRDefault="00715F28" w:rsidP="00715F28">
      <w:pPr>
        <w:ind w:firstLine="720"/>
        <w:rPr>
          <w:sz w:val="23"/>
          <w:szCs w:val="23"/>
        </w:rPr>
      </w:pPr>
    </w:p>
    <w:p w:rsidR="00982BDD" w:rsidRDefault="00715F28" w:rsidP="00715F28">
      <w:pPr>
        <w:jc w:val="both"/>
        <w:rPr>
          <w:sz w:val="23"/>
          <w:szCs w:val="23"/>
        </w:rPr>
      </w:pPr>
      <w:r w:rsidRPr="00113C84">
        <w:rPr>
          <w:sz w:val="23"/>
          <w:szCs w:val="23"/>
        </w:rPr>
        <w:t xml:space="preserve">     </w:t>
      </w:r>
    </w:p>
    <w:p w:rsidR="00982BDD" w:rsidRDefault="00982BDD" w:rsidP="00715F28">
      <w:pPr>
        <w:jc w:val="both"/>
        <w:rPr>
          <w:sz w:val="23"/>
          <w:szCs w:val="23"/>
        </w:rPr>
      </w:pPr>
    </w:p>
    <w:p w:rsidR="00982BDD" w:rsidRDefault="00982BDD" w:rsidP="00715F28">
      <w:pPr>
        <w:jc w:val="both"/>
        <w:rPr>
          <w:sz w:val="23"/>
          <w:szCs w:val="23"/>
        </w:rPr>
      </w:pPr>
    </w:p>
    <w:p w:rsidR="00982BDD" w:rsidRDefault="00982BDD" w:rsidP="00715F28">
      <w:pPr>
        <w:jc w:val="both"/>
        <w:rPr>
          <w:sz w:val="23"/>
          <w:szCs w:val="23"/>
        </w:rPr>
      </w:pPr>
    </w:p>
    <w:p w:rsidR="00982BDD" w:rsidRDefault="00982BDD" w:rsidP="00715F28">
      <w:pPr>
        <w:jc w:val="both"/>
        <w:rPr>
          <w:sz w:val="23"/>
          <w:szCs w:val="23"/>
        </w:rPr>
      </w:pPr>
    </w:p>
    <w:p w:rsidR="00715F28" w:rsidRPr="00113C84" w:rsidRDefault="00715F28" w:rsidP="00715F28">
      <w:pPr>
        <w:jc w:val="both"/>
        <w:rPr>
          <w:b/>
          <w:sz w:val="23"/>
          <w:szCs w:val="23"/>
        </w:rPr>
      </w:pPr>
      <w:r w:rsidRPr="00113C84">
        <w:rPr>
          <w:sz w:val="23"/>
          <w:szCs w:val="23"/>
        </w:rPr>
        <w:t xml:space="preserve">   Analizând </w:t>
      </w:r>
      <w:r>
        <w:rPr>
          <w:sz w:val="23"/>
          <w:szCs w:val="23"/>
        </w:rPr>
        <w:t xml:space="preserve">Regulamentul </w:t>
      </w:r>
      <w:r w:rsidRPr="00113C84">
        <w:rPr>
          <w:sz w:val="23"/>
          <w:szCs w:val="23"/>
        </w:rPr>
        <w:t>privind staţionarea, parcarea, regimul de acces și circulația autovehiculelor cu masă totală maximă autorizată mai mare de 3,5 tone pe teritoriul Municipiului Sfântu Gheorghe,</w:t>
      </w:r>
      <w:r>
        <w:rPr>
          <w:sz w:val="23"/>
          <w:szCs w:val="23"/>
        </w:rPr>
        <w:t xml:space="preserve"> se impune modificarea art.4, alin.(2) după cum urmează:</w:t>
      </w:r>
      <w:r w:rsidRPr="00113C84">
        <w:rPr>
          <w:sz w:val="23"/>
          <w:szCs w:val="23"/>
        </w:rPr>
        <w:t xml:space="preserve">         </w:t>
      </w:r>
    </w:p>
    <w:p w:rsidR="00715F28" w:rsidRPr="00113C84" w:rsidRDefault="00715F28" w:rsidP="00715F28">
      <w:pPr>
        <w:rPr>
          <w:sz w:val="23"/>
          <w:szCs w:val="23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61"/>
        <w:gridCol w:w="2268"/>
        <w:gridCol w:w="2268"/>
      </w:tblGrid>
      <w:tr w:rsidR="00982BDD" w:rsidRPr="00673410" w:rsidTr="00673410">
        <w:trPr>
          <w:jc w:val="center"/>
        </w:trPr>
        <w:tc>
          <w:tcPr>
            <w:tcW w:w="3261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Tranșe tonaj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Pentru 1 lună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Pentru 6 luni</w:t>
            </w:r>
          </w:p>
        </w:tc>
      </w:tr>
      <w:tr w:rsidR="00982BDD" w:rsidRPr="00673410" w:rsidTr="00673410">
        <w:trPr>
          <w:jc w:val="center"/>
        </w:trPr>
        <w:tc>
          <w:tcPr>
            <w:tcW w:w="3261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3,5 tone -  7,5 tone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100 lei/1 lună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200 lei/ 6 luni</w:t>
            </w:r>
          </w:p>
        </w:tc>
      </w:tr>
      <w:tr w:rsidR="00982BDD" w:rsidRPr="00673410" w:rsidTr="00673410">
        <w:trPr>
          <w:jc w:val="center"/>
        </w:trPr>
        <w:tc>
          <w:tcPr>
            <w:tcW w:w="3261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7,51 tone  -  16,00 tone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150 lei/1 lună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300 lei/ 6 luni</w:t>
            </w:r>
          </w:p>
        </w:tc>
      </w:tr>
      <w:tr w:rsidR="00982BDD" w:rsidRPr="00673410" w:rsidTr="00673410">
        <w:trPr>
          <w:jc w:val="center"/>
        </w:trPr>
        <w:tc>
          <w:tcPr>
            <w:tcW w:w="3261" w:type="dxa"/>
          </w:tcPr>
          <w:p w:rsidR="00982BDD" w:rsidRPr="00673410" w:rsidRDefault="00673410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Peste 16,00</w:t>
            </w:r>
            <w:r w:rsidR="00982BDD"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tone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250 lei/1 lună</w:t>
            </w:r>
          </w:p>
        </w:tc>
        <w:tc>
          <w:tcPr>
            <w:tcW w:w="2268" w:type="dxa"/>
          </w:tcPr>
          <w:p w:rsidR="00982BDD" w:rsidRPr="00673410" w:rsidRDefault="00982BDD" w:rsidP="00982BDD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7341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500 lei/ 6 luni</w:t>
            </w:r>
          </w:p>
        </w:tc>
      </w:tr>
    </w:tbl>
    <w:p w:rsidR="00982BDD" w:rsidRPr="00982BDD" w:rsidRDefault="00982BDD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82BDD" w:rsidRDefault="00982BDD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82BD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</w:t>
      </w:r>
    </w:p>
    <w:p w:rsidR="008F3896" w:rsidRDefault="008F3896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F3896" w:rsidRPr="00982BDD" w:rsidRDefault="008F3896" w:rsidP="00982BDD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0" w:name="_GoBack"/>
      <w:bookmarkEnd w:id="0"/>
    </w:p>
    <w:p w:rsidR="002A6165" w:rsidRPr="002A6165" w:rsidRDefault="00982BDD" w:rsidP="002A6165">
      <w:pPr>
        <w:spacing w:after="160" w:line="259" w:lineRule="auto"/>
        <w:ind w:left="3540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A616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Director,</w:t>
      </w:r>
    </w:p>
    <w:p w:rsidR="00982BDD" w:rsidRPr="002A6165" w:rsidRDefault="00982BDD" w:rsidP="002A6165">
      <w:pPr>
        <w:spacing w:after="160" w:line="259" w:lineRule="auto"/>
        <w:ind w:left="3540"/>
        <w:jc w:val="center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2A616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Biro Laszlo</w:t>
      </w:r>
    </w:p>
    <w:p w:rsidR="00715F28" w:rsidRDefault="00715F28"/>
    <w:sectPr w:rsidR="00715F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692"/>
    <w:rsid w:val="002A6165"/>
    <w:rsid w:val="00360444"/>
    <w:rsid w:val="0064564D"/>
    <w:rsid w:val="00673410"/>
    <w:rsid w:val="00715F28"/>
    <w:rsid w:val="007F4692"/>
    <w:rsid w:val="008D4C3A"/>
    <w:rsid w:val="008F3896"/>
    <w:rsid w:val="00982BDD"/>
    <w:rsid w:val="00C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D418C"/>
  <w15:chartTrackingRefBased/>
  <w15:docId w15:val="{C4762B99-1EE9-476D-95F3-20CFE179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2B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3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3896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112</Words>
  <Characters>776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Laci</dc:creator>
  <cp:keywords/>
  <dc:description/>
  <cp:lastModifiedBy>Tunde</cp:lastModifiedBy>
  <cp:revision>10</cp:revision>
  <cp:lastPrinted>2024-06-18T09:03:00Z</cp:lastPrinted>
  <dcterms:created xsi:type="dcterms:W3CDTF">2024-06-17T09:00:00Z</dcterms:created>
  <dcterms:modified xsi:type="dcterms:W3CDTF">2024-06-18T09:04:00Z</dcterms:modified>
</cp:coreProperties>
</file>