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064" w:rsidRDefault="00DA0064" w:rsidP="00DA0064">
      <w:pPr>
        <w:pStyle w:val="Title"/>
        <w:jc w:val="left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DIRECŢIA URBANISM</w:t>
      </w:r>
    </w:p>
    <w:p w:rsidR="00DA0064" w:rsidRDefault="00DA0064" w:rsidP="00DA0064">
      <w:pPr>
        <w:pStyle w:val="Title"/>
        <w:jc w:val="left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ARHITECT ŞEF</w:t>
      </w:r>
    </w:p>
    <w:p w:rsidR="00DA0064" w:rsidRDefault="00DA0064" w:rsidP="00DA0064">
      <w:pPr>
        <w:pStyle w:val="Title"/>
        <w:jc w:val="left"/>
        <w:rPr>
          <w:snapToGrid w:val="0"/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Nr. </w:t>
      </w:r>
      <w:r w:rsidR="00D839E9">
        <w:rPr>
          <w:sz w:val="24"/>
          <w:szCs w:val="24"/>
          <w:lang w:val="it-IT"/>
        </w:rPr>
        <w:t>20306</w:t>
      </w:r>
      <w:r>
        <w:rPr>
          <w:sz w:val="24"/>
          <w:szCs w:val="24"/>
          <w:lang w:val="it-IT"/>
        </w:rPr>
        <w:t xml:space="preserve">/ </w:t>
      </w:r>
      <w:r w:rsidR="00D839E9">
        <w:rPr>
          <w:sz w:val="24"/>
          <w:szCs w:val="24"/>
          <w:lang w:val="it-IT"/>
        </w:rPr>
        <w:t>03</w:t>
      </w:r>
      <w:r w:rsidR="00867C2E">
        <w:rPr>
          <w:sz w:val="24"/>
          <w:szCs w:val="24"/>
          <w:lang w:val="it-IT"/>
        </w:rPr>
        <w:t>.04.2025</w:t>
      </w:r>
    </w:p>
    <w:p w:rsidR="00DA0064" w:rsidRDefault="00DA0064" w:rsidP="00DA0064">
      <w:pPr>
        <w:pStyle w:val="Title"/>
        <w:rPr>
          <w:sz w:val="24"/>
          <w:szCs w:val="24"/>
          <w:lang w:val="it-IT"/>
        </w:rPr>
      </w:pPr>
    </w:p>
    <w:p w:rsidR="00DA0064" w:rsidRDefault="00DA0064" w:rsidP="00DA0064">
      <w:pPr>
        <w:pStyle w:val="Title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RAPORT DE SPECIALITATE</w:t>
      </w:r>
    </w:p>
    <w:p w:rsidR="00DA0064" w:rsidRDefault="00DA0064" w:rsidP="00DA0064">
      <w:pPr>
        <w:pStyle w:val="Title"/>
        <w:rPr>
          <w:sz w:val="24"/>
          <w:szCs w:val="24"/>
          <w:lang w:val="it-IT"/>
        </w:rPr>
      </w:pPr>
    </w:p>
    <w:p w:rsidR="000164B1" w:rsidRDefault="00DA0064" w:rsidP="000164B1">
      <w:pPr>
        <w:jc w:val="center"/>
        <w:rPr>
          <w:b/>
          <w:noProof/>
          <w:sz w:val="24"/>
          <w:szCs w:val="24"/>
        </w:rPr>
      </w:pPr>
      <w:proofErr w:type="spellStart"/>
      <w:proofErr w:type="gramStart"/>
      <w:r w:rsidRPr="00065AFD">
        <w:rPr>
          <w:b/>
          <w:sz w:val="24"/>
          <w:szCs w:val="24"/>
        </w:rPr>
        <w:t>privind</w:t>
      </w:r>
      <w:proofErr w:type="spellEnd"/>
      <w:proofErr w:type="gramEnd"/>
      <w:r w:rsidRPr="00065AFD">
        <w:rPr>
          <w:b/>
          <w:sz w:val="24"/>
          <w:szCs w:val="24"/>
        </w:rPr>
        <w:t xml:space="preserve"> </w:t>
      </w:r>
      <w:r w:rsidR="00867C2E" w:rsidRPr="00867C2E">
        <w:rPr>
          <w:b/>
          <w:sz w:val="24"/>
          <w:szCs w:val="24"/>
          <w:lang w:val="ro-RO"/>
        </w:rPr>
        <w:t xml:space="preserve">aprobarea </w:t>
      </w:r>
      <w:r w:rsidR="00867C2E" w:rsidRPr="00867C2E">
        <w:rPr>
          <w:b/>
          <w:sz w:val="24"/>
          <w:szCs w:val="24"/>
          <w:lang w:val="it-IT"/>
        </w:rPr>
        <w:t>Planului Urbanistic Zonal -Modificare PUZ „Extindere și modernizare salon auto și service”, sat Chilieni, Municipiul Sfântu Gheorghe</w:t>
      </w:r>
    </w:p>
    <w:p w:rsidR="000164B1" w:rsidRDefault="000164B1" w:rsidP="000164B1">
      <w:pPr>
        <w:jc w:val="center"/>
        <w:rPr>
          <w:b/>
          <w:noProof/>
          <w:sz w:val="24"/>
          <w:szCs w:val="24"/>
        </w:rPr>
      </w:pPr>
    </w:p>
    <w:p w:rsidR="00867C2E" w:rsidRDefault="000164B1" w:rsidP="00867C2E">
      <w:pPr>
        <w:pStyle w:val="BodyText"/>
        <w:ind w:firstLine="567"/>
        <w:jc w:val="both"/>
        <w:rPr>
          <w:sz w:val="24"/>
          <w:szCs w:val="24"/>
          <w:lang w:val="ro-RO"/>
        </w:rPr>
      </w:pPr>
      <w:r>
        <w:rPr>
          <w:b/>
          <w:noProof/>
          <w:sz w:val="24"/>
          <w:szCs w:val="24"/>
        </w:rPr>
        <w:tab/>
      </w:r>
      <w:r w:rsidR="00867C2E" w:rsidRPr="000112D6">
        <w:rPr>
          <w:sz w:val="24"/>
          <w:szCs w:val="24"/>
          <w:lang w:val="ro-RO"/>
        </w:rPr>
        <w:t xml:space="preserve">Inițiatorul documentației de urbanism este </w:t>
      </w:r>
      <w:r w:rsidR="0053455F">
        <w:rPr>
          <w:sz w:val="24"/>
          <w:szCs w:val="24"/>
          <w:lang w:val="ro-RO"/>
        </w:rPr>
        <w:t>Societatea Comercială AUTO BOGY</w:t>
      </w:r>
      <w:r w:rsidR="0053455F">
        <w:rPr>
          <w:sz w:val="24"/>
          <w:szCs w:val="24"/>
          <w:lang w:val="hu-HU"/>
        </w:rPr>
        <w:t>Ó SRL</w:t>
      </w:r>
      <w:r w:rsidR="00867C2E">
        <w:rPr>
          <w:b/>
          <w:sz w:val="24"/>
          <w:szCs w:val="24"/>
          <w:lang w:val="ro-RO"/>
        </w:rPr>
        <w:t>,</w:t>
      </w:r>
      <w:r w:rsidR="00867C2E">
        <w:rPr>
          <w:sz w:val="24"/>
          <w:szCs w:val="24"/>
          <w:lang w:val="ro-RO"/>
        </w:rPr>
        <w:t xml:space="preserve"> care dorește </w:t>
      </w:r>
      <w:r w:rsidR="00E47E26">
        <w:rPr>
          <w:sz w:val="24"/>
          <w:szCs w:val="24"/>
          <w:lang w:val="ro-RO"/>
        </w:rPr>
        <w:t xml:space="preserve"> modificare</w:t>
      </w:r>
      <w:r w:rsidR="00A46CFB">
        <w:rPr>
          <w:sz w:val="24"/>
          <w:szCs w:val="24"/>
          <w:lang w:val="ro-RO"/>
        </w:rPr>
        <w:t>a</w:t>
      </w:r>
      <w:r w:rsidR="00E47E26">
        <w:rPr>
          <w:sz w:val="24"/>
          <w:szCs w:val="24"/>
          <w:lang w:val="ro-RO"/>
        </w:rPr>
        <w:t xml:space="preserve"> parțială a reglementărilor  urbanistice</w:t>
      </w:r>
      <w:r w:rsidR="00867C2E">
        <w:rPr>
          <w:sz w:val="24"/>
          <w:szCs w:val="24"/>
          <w:lang w:val="ro-RO"/>
        </w:rPr>
        <w:t xml:space="preserve"> </w:t>
      </w:r>
      <w:r w:rsidR="00DE6AF3">
        <w:rPr>
          <w:sz w:val="24"/>
          <w:szCs w:val="24"/>
          <w:lang w:val="ro-RO"/>
        </w:rPr>
        <w:t xml:space="preserve">a zonei studiate  aflate </w:t>
      </w:r>
      <w:r w:rsidR="00E47E26">
        <w:rPr>
          <w:sz w:val="24"/>
          <w:szCs w:val="24"/>
          <w:lang w:val="ro-RO"/>
        </w:rPr>
        <w:t xml:space="preserve"> parțial </w:t>
      </w:r>
      <w:r w:rsidR="00DE6AF3">
        <w:rPr>
          <w:sz w:val="24"/>
          <w:szCs w:val="24"/>
          <w:lang w:val="ro-RO"/>
        </w:rPr>
        <w:t>în int</w:t>
      </w:r>
      <w:r w:rsidR="00E47E26">
        <w:rPr>
          <w:sz w:val="24"/>
          <w:szCs w:val="24"/>
          <w:lang w:val="ro-RO"/>
        </w:rPr>
        <w:t>ravilanul Municipiului</w:t>
      </w:r>
      <w:r w:rsidR="00867C2E">
        <w:rPr>
          <w:sz w:val="24"/>
          <w:szCs w:val="24"/>
          <w:lang w:val="ro-RO"/>
        </w:rPr>
        <w:t xml:space="preserve">. </w:t>
      </w:r>
      <w:r w:rsidR="00867C2E" w:rsidRPr="000112D6">
        <w:rPr>
          <w:sz w:val="24"/>
          <w:szCs w:val="24"/>
          <w:lang w:val="ro-RO"/>
        </w:rPr>
        <w:t xml:space="preserve"> </w:t>
      </w:r>
      <w:r w:rsidR="001F496F">
        <w:rPr>
          <w:sz w:val="24"/>
          <w:szCs w:val="24"/>
          <w:lang w:val="ro-RO"/>
        </w:rPr>
        <w:t>Terenul</w:t>
      </w:r>
      <w:r w:rsidR="00867C2E">
        <w:rPr>
          <w:sz w:val="24"/>
          <w:szCs w:val="24"/>
          <w:lang w:val="ro-RO"/>
        </w:rPr>
        <w:t xml:space="preserve"> care fac</w:t>
      </w:r>
      <w:r w:rsidR="001F496F">
        <w:rPr>
          <w:sz w:val="24"/>
          <w:szCs w:val="24"/>
          <w:lang w:val="ro-RO"/>
        </w:rPr>
        <w:t xml:space="preserve">e </w:t>
      </w:r>
      <w:r w:rsidR="00867C2E" w:rsidRPr="000112D6">
        <w:rPr>
          <w:sz w:val="24"/>
          <w:szCs w:val="24"/>
          <w:lang w:val="ro-RO"/>
        </w:rPr>
        <w:t xml:space="preserve"> obiectul </w:t>
      </w:r>
      <w:r w:rsidR="00867C2E">
        <w:rPr>
          <w:sz w:val="24"/>
          <w:szCs w:val="24"/>
          <w:lang w:val="ro-RO"/>
        </w:rPr>
        <w:t>documentației de urbanism</w:t>
      </w:r>
      <w:r w:rsidR="00867C2E" w:rsidRPr="000112D6">
        <w:rPr>
          <w:sz w:val="24"/>
          <w:szCs w:val="24"/>
          <w:lang w:val="ro-RO"/>
        </w:rPr>
        <w:t xml:space="preserve"> </w:t>
      </w:r>
      <w:r w:rsidR="00867C2E">
        <w:rPr>
          <w:sz w:val="24"/>
          <w:szCs w:val="24"/>
          <w:lang w:val="ro-RO"/>
        </w:rPr>
        <w:t xml:space="preserve">totalizează </w:t>
      </w:r>
      <w:r w:rsidR="00867C2E" w:rsidRPr="000112D6">
        <w:rPr>
          <w:sz w:val="24"/>
          <w:szCs w:val="24"/>
          <w:lang w:val="ro-RO"/>
        </w:rPr>
        <w:t>o sup</w:t>
      </w:r>
      <w:r w:rsidR="00867C2E">
        <w:rPr>
          <w:sz w:val="24"/>
          <w:szCs w:val="24"/>
          <w:lang w:val="ro-RO"/>
        </w:rPr>
        <w:t xml:space="preserve">rafață de </w:t>
      </w:r>
      <w:r w:rsidR="001F496F">
        <w:rPr>
          <w:sz w:val="24"/>
          <w:szCs w:val="24"/>
          <w:lang w:val="ro-RO"/>
        </w:rPr>
        <w:t>37.030</w:t>
      </w:r>
      <w:r w:rsidR="00867C2E">
        <w:rPr>
          <w:sz w:val="24"/>
          <w:szCs w:val="24"/>
          <w:lang w:val="ro-RO"/>
        </w:rPr>
        <w:t xml:space="preserve"> mp</w:t>
      </w:r>
      <w:r w:rsidR="001F496F">
        <w:rPr>
          <w:sz w:val="24"/>
          <w:szCs w:val="24"/>
          <w:lang w:val="ro-RO"/>
        </w:rPr>
        <w:t>-zonă studiată și 11.100 mp suprafață reglementată înscrisă în CF 43690, nr. cad. 43690</w:t>
      </w:r>
      <w:r w:rsidR="00867C2E">
        <w:rPr>
          <w:sz w:val="24"/>
          <w:szCs w:val="24"/>
          <w:lang w:val="ro-RO"/>
        </w:rPr>
        <w:t xml:space="preserve">  </w:t>
      </w:r>
      <w:r w:rsidR="002E23C9">
        <w:rPr>
          <w:sz w:val="24"/>
          <w:szCs w:val="24"/>
          <w:lang w:val="ro-RO"/>
        </w:rPr>
        <w:t>Municipiul Sfâ</w:t>
      </w:r>
      <w:r w:rsidR="001F496F">
        <w:rPr>
          <w:sz w:val="24"/>
          <w:szCs w:val="24"/>
          <w:lang w:val="ro-RO"/>
        </w:rPr>
        <w:t>ntu Gheorghe.</w:t>
      </w:r>
      <w:r w:rsidR="00867C2E" w:rsidRPr="00BD6158">
        <w:rPr>
          <w:sz w:val="24"/>
          <w:szCs w:val="24"/>
          <w:lang w:val="ro-RO"/>
        </w:rPr>
        <w:t xml:space="preserve"> </w:t>
      </w:r>
      <w:r w:rsidR="002E23C9">
        <w:rPr>
          <w:sz w:val="24"/>
          <w:szCs w:val="24"/>
          <w:lang w:val="ro-RO"/>
        </w:rPr>
        <w:t>Se va introduce în intravilan o suprafață de 734 mp</w:t>
      </w:r>
      <w:r w:rsidR="00A46CFB">
        <w:rPr>
          <w:sz w:val="24"/>
          <w:szCs w:val="24"/>
          <w:lang w:val="ro-RO"/>
        </w:rPr>
        <w:t>. adiacent zonei de intravilan</w:t>
      </w:r>
      <w:r w:rsidR="002E23C9">
        <w:rPr>
          <w:sz w:val="24"/>
          <w:szCs w:val="24"/>
          <w:lang w:val="ro-RO"/>
        </w:rPr>
        <w:t>.</w:t>
      </w:r>
    </w:p>
    <w:p w:rsidR="00BE70C2" w:rsidRDefault="00BE70C2" w:rsidP="00867C2E">
      <w:pPr>
        <w:pStyle w:val="BodyText"/>
        <w:ind w:firstLine="567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 Zona studiată este reglementată de PUZ „Salon auto și service” aprobat prin HCL 196/2008, și PUZ „Comercializarea plantelor și servicii pentru grădinărit” aprobat prin HCL 137/2011.</w:t>
      </w:r>
    </w:p>
    <w:p w:rsidR="00867C2E" w:rsidRPr="000112D6" w:rsidRDefault="00867C2E" w:rsidP="00867C2E">
      <w:pPr>
        <w:pStyle w:val="BodyText"/>
        <w:ind w:firstLine="567"/>
        <w:jc w:val="both"/>
        <w:rPr>
          <w:sz w:val="24"/>
          <w:szCs w:val="24"/>
          <w:lang w:val="ro-RO"/>
        </w:rPr>
      </w:pPr>
      <w:r w:rsidRPr="000112D6">
        <w:rPr>
          <w:sz w:val="24"/>
          <w:szCs w:val="24"/>
          <w:lang w:val="ro-RO"/>
        </w:rPr>
        <w:tab/>
        <w:t xml:space="preserve">Documentația </w:t>
      </w:r>
      <w:r w:rsidR="002E23C9" w:rsidRPr="002E23C9">
        <w:rPr>
          <w:sz w:val="24"/>
          <w:szCs w:val="24"/>
          <w:lang w:val="it-IT"/>
        </w:rPr>
        <w:t>Planul Urbanistic Zonal -Modificare PUZ „Extindere și modernizare salon auto și service”, sat Chilieni</w:t>
      </w:r>
      <w:r w:rsidRPr="000112D6">
        <w:rPr>
          <w:sz w:val="24"/>
          <w:szCs w:val="24"/>
          <w:lang w:val="ro-RO"/>
        </w:rPr>
        <w:t>, a fost</w:t>
      </w:r>
      <w:r w:rsidR="002E23C9">
        <w:rPr>
          <w:sz w:val="24"/>
          <w:szCs w:val="24"/>
          <w:lang w:val="ro-RO"/>
        </w:rPr>
        <w:t xml:space="preserve"> avizată </w:t>
      </w:r>
      <w:r w:rsidR="004A4DC4">
        <w:rPr>
          <w:sz w:val="24"/>
          <w:szCs w:val="24"/>
          <w:lang w:val="ro-RO"/>
        </w:rPr>
        <w:t xml:space="preserve">în cadrul ședinței </w:t>
      </w:r>
      <w:r w:rsidR="002E23C9">
        <w:rPr>
          <w:sz w:val="24"/>
          <w:szCs w:val="24"/>
          <w:lang w:val="ro-RO"/>
        </w:rPr>
        <w:t xml:space="preserve"> CTATU din data de 12.03.2025.</w:t>
      </w:r>
    </w:p>
    <w:p w:rsidR="00867C2E" w:rsidRPr="000112D6" w:rsidRDefault="00867C2E" w:rsidP="00867C2E">
      <w:pPr>
        <w:pStyle w:val="BodyText"/>
        <w:ind w:left="142" w:firstLine="578"/>
        <w:jc w:val="both"/>
        <w:rPr>
          <w:sz w:val="24"/>
          <w:szCs w:val="24"/>
          <w:lang w:val="ro-RO"/>
        </w:rPr>
      </w:pPr>
      <w:r w:rsidRPr="000112D6">
        <w:rPr>
          <w:sz w:val="24"/>
          <w:szCs w:val="24"/>
          <w:lang w:val="ro-RO"/>
        </w:rPr>
        <w:t>Planul Urbanistic Zonal  a fost elaborat în conformitate cu:</w:t>
      </w:r>
    </w:p>
    <w:p w:rsidR="00867C2E" w:rsidRPr="000112D6" w:rsidRDefault="00867C2E" w:rsidP="00867C2E">
      <w:pPr>
        <w:pStyle w:val="BodyText"/>
        <w:numPr>
          <w:ilvl w:val="0"/>
          <w:numId w:val="4"/>
        </w:numPr>
        <w:tabs>
          <w:tab w:val="clear" w:pos="720"/>
          <w:tab w:val="num" w:pos="0"/>
        </w:tabs>
        <w:ind w:left="567" w:hanging="567"/>
        <w:jc w:val="both"/>
        <w:rPr>
          <w:sz w:val="24"/>
          <w:szCs w:val="24"/>
          <w:lang w:val="it-IT"/>
        </w:rPr>
      </w:pPr>
      <w:r w:rsidRPr="000112D6">
        <w:rPr>
          <w:sz w:val="24"/>
          <w:szCs w:val="24"/>
          <w:lang w:val="it-IT"/>
        </w:rPr>
        <w:t>Legea nr.350/2001 privind amenajarea teritoriului şi urbanismul, cu modificările  şi completările ulterioare</w:t>
      </w:r>
      <w:r>
        <w:rPr>
          <w:sz w:val="24"/>
          <w:szCs w:val="24"/>
          <w:lang w:val="it-IT"/>
        </w:rPr>
        <w:t>;</w:t>
      </w:r>
    </w:p>
    <w:p w:rsidR="00867C2E" w:rsidRPr="000112D6" w:rsidRDefault="00867C2E" w:rsidP="00867C2E">
      <w:pPr>
        <w:numPr>
          <w:ilvl w:val="0"/>
          <w:numId w:val="2"/>
        </w:numPr>
        <w:tabs>
          <w:tab w:val="clear" w:pos="360"/>
          <w:tab w:val="num" w:pos="0"/>
        </w:tabs>
        <w:ind w:left="567" w:hanging="567"/>
        <w:jc w:val="both"/>
        <w:rPr>
          <w:sz w:val="24"/>
          <w:szCs w:val="24"/>
          <w:lang w:val="it-IT"/>
        </w:rPr>
      </w:pPr>
      <w:r w:rsidRPr="000112D6">
        <w:rPr>
          <w:sz w:val="24"/>
          <w:szCs w:val="24"/>
          <w:lang w:val="it-IT"/>
        </w:rPr>
        <w:t>Legea nr.50/</w:t>
      </w:r>
      <w:r>
        <w:rPr>
          <w:sz w:val="24"/>
          <w:szCs w:val="24"/>
          <w:lang w:val="it-IT"/>
        </w:rPr>
        <w:t>19</w:t>
      </w:r>
      <w:r w:rsidRPr="000112D6">
        <w:rPr>
          <w:sz w:val="24"/>
          <w:szCs w:val="24"/>
          <w:lang w:val="it-IT"/>
        </w:rPr>
        <w:t>91 republicată, privind autorizarea executării construcţiilor şi unele măsuri pentru realizarea locuinţelor</w:t>
      </w:r>
      <w:r>
        <w:rPr>
          <w:sz w:val="24"/>
          <w:szCs w:val="24"/>
          <w:lang w:val="it-IT"/>
        </w:rPr>
        <w:t xml:space="preserve">, </w:t>
      </w:r>
      <w:r w:rsidRPr="000112D6">
        <w:rPr>
          <w:sz w:val="24"/>
          <w:szCs w:val="24"/>
          <w:lang w:val="it-IT"/>
        </w:rPr>
        <w:t>cu modificările  şi completările ulterioare;</w:t>
      </w:r>
    </w:p>
    <w:p w:rsidR="00867C2E" w:rsidRPr="000112D6" w:rsidRDefault="00867C2E" w:rsidP="00867C2E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sz w:val="24"/>
          <w:szCs w:val="24"/>
          <w:lang w:val="pt-BR"/>
        </w:rPr>
      </w:pPr>
      <w:r w:rsidRPr="000112D6">
        <w:rPr>
          <w:sz w:val="24"/>
          <w:szCs w:val="24"/>
          <w:lang w:val="pt-BR"/>
        </w:rPr>
        <w:t>Hotărârea Guvernului nr.525/1996 privind aprobarea Regulamentului general de urbanism;</w:t>
      </w:r>
    </w:p>
    <w:p w:rsidR="00867C2E" w:rsidRDefault="00867C2E" w:rsidP="00867C2E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sz w:val="24"/>
          <w:szCs w:val="24"/>
          <w:lang w:val="pt-BR"/>
        </w:rPr>
      </w:pPr>
      <w:r w:rsidRPr="000112D6">
        <w:rPr>
          <w:sz w:val="24"/>
          <w:szCs w:val="24"/>
          <w:lang w:val="pt-BR"/>
        </w:rPr>
        <w:t>Ordinul nr. 2701/30.12.2010 pentru aprobarea metodologiei de informare şi consultare a publicului cu privire la elaborarea sau revizuirea planurilor de amenajare a teritoriului şi urbanism;</w:t>
      </w:r>
    </w:p>
    <w:p w:rsidR="00C20379" w:rsidRDefault="00867C2E" w:rsidP="00C20379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sz w:val="24"/>
          <w:szCs w:val="24"/>
          <w:lang w:val="pt-BR"/>
        </w:rPr>
      </w:pPr>
      <w:r w:rsidRPr="003D1485">
        <w:rPr>
          <w:sz w:val="24"/>
          <w:szCs w:val="24"/>
          <w:lang w:val="pt-BR"/>
        </w:rPr>
        <w:t>Ordinul 233/2016 pentru aprobarea Normelor metodologice de aplicare a Legii nr. 350/2001 privind amenajarea teritoriului şi urbanismul şi de elaborare şi actualizare a documentaţiilor de urbanism;</w:t>
      </w:r>
    </w:p>
    <w:p w:rsidR="001D2E8B" w:rsidRPr="00C20379" w:rsidRDefault="001D2E8B" w:rsidP="001D2E8B">
      <w:pPr>
        <w:jc w:val="both"/>
        <w:rPr>
          <w:sz w:val="24"/>
          <w:szCs w:val="24"/>
          <w:lang w:val="pt-BR"/>
        </w:rPr>
      </w:pPr>
      <w:r>
        <w:rPr>
          <w:sz w:val="24"/>
          <w:szCs w:val="24"/>
          <w:lang w:val="pt-BR"/>
        </w:rPr>
        <w:tab/>
        <w:t>Luând în considerare faptul că în etapa de consultare a documentației PUZ nu au fost formulate observații;</w:t>
      </w:r>
    </w:p>
    <w:p w:rsidR="00C20379" w:rsidRPr="00C20379" w:rsidRDefault="00C20379" w:rsidP="00C20379">
      <w:pPr>
        <w:jc w:val="both"/>
        <w:rPr>
          <w:sz w:val="24"/>
          <w:szCs w:val="24"/>
          <w:lang w:val="pt-BR"/>
        </w:rPr>
      </w:pPr>
      <w:r>
        <w:rPr>
          <w:sz w:val="24"/>
          <w:szCs w:val="24"/>
          <w:lang w:val="pt-BR"/>
        </w:rPr>
        <w:tab/>
      </w:r>
      <w:r w:rsidRPr="00C20379">
        <w:rPr>
          <w:sz w:val="24"/>
          <w:szCs w:val="24"/>
          <w:lang w:val="pt-BR"/>
        </w:rPr>
        <w:t>Având în vedere că</w:t>
      </w:r>
      <w:r w:rsidR="001D2E8B">
        <w:rPr>
          <w:sz w:val="24"/>
          <w:szCs w:val="24"/>
          <w:lang w:val="pt-BR"/>
        </w:rPr>
        <w:t xml:space="preserve"> inițiatorul </w:t>
      </w:r>
      <w:r w:rsidR="001D2E8B" w:rsidRPr="00C20379">
        <w:rPr>
          <w:snapToGrid w:val="0"/>
          <w:sz w:val="24"/>
          <w:szCs w:val="24"/>
          <w:lang w:val="ro-RO"/>
        </w:rPr>
        <w:t>Planului Urbanistic  Zonal</w:t>
      </w:r>
      <w:r w:rsidR="001D2E8B">
        <w:rPr>
          <w:sz w:val="24"/>
          <w:szCs w:val="24"/>
          <w:lang w:val="pt-BR"/>
        </w:rPr>
        <w:t xml:space="preserve">  dorește accesarea de fonduri pentru derularea unor noi investiții </w:t>
      </w:r>
      <w:r w:rsidRPr="00C20379">
        <w:rPr>
          <w:snapToGrid w:val="0"/>
          <w:sz w:val="24"/>
          <w:szCs w:val="24"/>
          <w:lang w:val="ro-RO"/>
        </w:rPr>
        <w:t>se impune urgentarea procedurii de aprobare a hotărârii;</w:t>
      </w:r>
    </w:p>
    <w:p w:rsidR="00867C2E" w:rsidRDefault="00867C2E" w:rsidP="00867C2E">
      <w:pPr>
        <w:tabs>
          <w:tab w:val="left" w:pos="567"/>
        </w:tabs>
        <w:jc w:val="both"/>
        <w:rPr>
          <w:sz w:val="24"/>
          <w:szCs w:val="24"/>
          <w:lang w:val="it-IT"/>
        </w:rPr>
      </w:pPr>
      <w:r w:rsidRPr="000112D6">
        <w:rPr>
          <w:sz w:val="24"/>
          <w:szCs w:val="24"/>
          <w:lang w:val="it-IT"/>
        </w:rPr>
        <w:tab/>
        <w:t>Având în vedere cele arătate anterior și prevederile art. 47 alin. (1), (2), (3) și (5)și ale art. 56 alin. (6) și (7) din Legea 350/2001 amenajarea teritoriului și urbanismul, cu modificările și completările ulterioare, propun aprobarea Planului Urbanistic Zonal în forma inițiată.</w:t>
      </w:r>
    </w:p>
    <w:p w:rsidR="00867C2E" w:rsidRPr="000112D6" w:rsidRDefault="00867C2E" w:rsidP="00867C2E">
      <w:pPr>
        <w:tabs>
          <w:tab w:val="left" w:pos="567"/>
        </w:tabs>
        <w:jc w:val="both"/>
        <w:rPr>
          <w:sz w:val="24"/>
          <w:szCs w:val="24"/>
          <w:lang w:val="it-IT"/>
        </w:rPr>
      </w:pPr>
    </w:p>
    <w:p w:rsidR="00DA0064" w:rsidRDefault="00DA0064" w:rsidP="00DA0064">
      <w:pPr>
        <w:tabs>
          <w:tab w:val="left" w:pos="567"/>
        </w:tabs>
        <w:jc w:val="both"/>
        <w:rPr>
          <w:sz w:val="24"/>
          <w:szCs w:val="24"/>
          <w:lang w:val="it-IT"/>
        </w:rPr>
      </w:pPr>
    </w:p>
    <w:p w:rsidR="00DA0064" w:rsidRDefault="00DA0064" w:rsidP="00DA0064">
      <w:pPr>
        <w:pStyle w:val="Heading4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ab/>
      </w:r>
      <w:r>
        <w:rPr>
          <w:sz w:val="24"/>
          <w:szCs w:val="24"/>
          <w:lang w:val="it-IT"/>
        </w:rPr>
        <w:tab/>
        <w:t xml:space="preserve">     </w:t>
      </w:r>
      <w:bookmarkStart w:id="0" w:name="_GoBack"/>
      <w:bookmarkEnd w:id="0"/>
      <w:r>
        <w:rPr>
          <w:sz w:val="24"/>
          <w:szCs w:val="24"/>
          <w:lang w:val="it-IT"/>
        </w:rPr>
        <w:t>ARHITECT ŞEF</w:t>
      </w:r>
    </w:p>
    <w:p w:rsidR="00DA0064" w:rsidRPr="008B6CFB" w:rsidRDefault="00DA0064" w:rsidP="008B6CFB">
      <w:pPr>
        <w:pStyle w:val="Heading2"/>
        <w:tabs>
          <w:tab w:val="left" w:pos="4962"/>
        </w:tabs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                                                    </w:t>
      </w:r>
      <w:r>
        <w:rPr>
          <w:sz w:val="24"/>
          <w:szCs w:val="24"/>
          <w:lang w:val="it-IT"/>
        </w:rPr>
        <w:tab/>
        <w:t>Berszan Ruxandra Carmen</w:t>
      </w:r>
    </w:p>
    <w:p w:rsidR="00C80E8C" w:rsidRDefault="00C80E8C"/>
    <w:sectPr w:rsidR="00C80E8C" w:rsidSect="00C20379">
      <w:pgSz w:w="11907" w:h="16840" w:code="9"/>
      <w:pgMar w:top="1440" w:right="992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A4307C"/>
    <w:multiLevelType w:val="hybridMultilevel"/>
    <w:tmpl w:val="B43AA25E"/>
    <w:lvl w:ilvl="0" w:tplc="7CA40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ro-RO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F0059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7F68115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A0064"/>
    <w:rsid w:val="000164B1"/>
    <w:rsid w:val="00065AFD"/>
    <w:rsid w:val="000D7590"/>
    <w:rsid w:val="001202C1"/>
    <w:rsid w:val="001D2E8B"/>
    <w:rsid w:val="001E2766"/>
    <w:rsid w:val="001F496F"/>
    <w:rsid w:val="002E23C9"/>
    <w:rsid w:val="00480CB9"/>
    <w:rsid w:val="004A4DC4"/>
    <w:rsid w:val="004B69F8"/>
    <w:rsid w:val="004D7313"/>
    <w:rsid w:val="004E4288"/>
    <w:rsid w:val="005270B5"/>
    <w:rsid w:val="0053455F"/>
    <w:rsid w:val="00560F6C"/>
    <w:rsid w:val="005833A8"/>
    <w:rsid w:val="0072351A"/>
    <w:rsid w:val="00737108"/>
    <w:rsid w:val="0075560D"/>
    <w:rsid w:val="00766F0D"/>
    <w:rsid w:val="007F1325"/>
    <w:rsid w:val="00867C2E"/>
    <w:rsid w:val="00896A00"/>
    <w:rsid w:val="008B6CFB"/>
    <w:rsid w:val="00954B52"/>
    <w:rsid w:val="00974BA9"/>
    <w:rsid w:val="009900B0"/>
    <w:rsid w:val="00A24B66"/>
    <w:rsid w:val="00A46CFB"/>
    <w:rsid w:val="00BA7B22"/>
    <w:rsid w:val="00BE70C2"/>
    <w:rsid w:val="00C06EE2"/>
    <w:rsid w:val="00C20379"/>
    <w:rsid w:val="00C80E8C"/>
    <w:rsid w:val="00D300AC"/>
    <w:rsid w:val="00D839E9"/>
    <w:rsid w:val="00DA0064"/>
    <w:rsid w:val="00DA42D6"/>
    <w:rsid w:val="00DB6B87"/>
    <w:rsid w:val="00DE6AF3"/>
    <w:rsid w:val="00E04753"/>
    <w:rsid w:val="00E0526A"/>
    <w:rsid w:val="00E16DD3"/>
    <w:rsid w:val="00E47E26"/>
    <w:rsid w:val="00F3135B"/>
    <w:rsid w:val="00F9655C"/>
    <w:rsid w:val="00FB7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5"/>
        <w:ind w:left="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064"/>
    <w:pPr>
      <w:spacing w:before="0"/>
      <w:ind w:left="0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nhideWhenUsed/>
    <w:qFormat/>
    <w:rsid w:val="00DA0064"/>
    <w:pPr>
      <w:keepNext/>
      <w:tabs>
        <w:tab w:val="left" w:pos="5245"/>
      </w:tabs>
      <w:ind w:left="567"/>
      <w:jc w:val="both"/>
      <w:outlineLvl w:val="1"/>
    </w:pPr>
    <w:rPr>
      <w:sz w:val="28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A0064"/>
    <w:pPr>
      <w:keepNext/>
      <w:tabs>
        <w:tab w:val="left" w:pos="4962"/>
      </w:tabs>
      <w:outlineLvl w:val="3"/>
    </w:pPr>
    <w:rPr>
      <w:sz w:val="2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A0064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DA0064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Title">
    <w:name w:val="Title"/>
    <w:basedOn w:val="Normal"/>
    <w:link w:val="TitleChar"/>
    <w:qFormat/>
    <w:rsid w:val="00DA0064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rsid w:val="00DA0064"/>
    <w:rPr>
      <w:rFonts w:ascii="Times New Roman" w:eastAsia="Times New Roman" w:hAnsi="Times New Roman" w:cs="Times New Roman"/>
      <w:b/>
      <w:sz w:val="28"/>
      <w:szCs w:val="20"/>
    </w:rPr>
  </w:style>
  <w:style w:type="paragraph" w:styleId="BodyText">
    <w:name w:val="Body Text"/>
    <w:basedOn w:val="Normal"/>
    <w:link w:val="BodyTextChar"/>
    <w:unhideWhenUsed/>
    <w:rsid w:val="00DA0064"/>
    <w:rPr>
      <w:sz w:val="28"/>
    </w:rPr>
  </w:style>
  <w:style w:type="character" w:customStyle="1" w:styleId="BodyTextChar">
    <w:name w:val="Body Text Char"/>
    <w:basedOn w:val="DefaultParagraphFont"/>
    <w:link w:val="BodyText"/>
    <w:rsid w:val="00DA0064"/>
    <w:rPr>
      <w:rFonts w:ascii="Times New Roman" w:eastAsia="Times New Roman" w:hAnsi="Times New Roman" w:cs="Times New Roman"/>
      <w:sz w:val="28"/>
      <w:szCs w:val="20"/>
    </w:rPr>
  </w:style>
  <w:style w:type="paragraph" w:customStyle="1" w:styleId="alp0s1">
    <w:name w:val="a_l p_0 s_1"/>
    <w:basedOn w:val="Normal"/>
    <w:rsid w:val="00F3135B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203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8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2025-04-08T09:02:00Z</cp:lastPrinted>
  <dcterms:created xsi:type="dcterms:W3CDTF">2024-09-20T05:19:00Z</dcterms:created>
  <dcterms:modified xsi:type="dcterms:W3CDTF">2025-04-08T10:21:00Z</dcterms:modified>
</cp:coreProperties>
</file>